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82250" w14:textId="59976746" w:rsidR="00185DDF" w:rsidRPr="001915E1" w:rsidRDefault="00185DDF" w:rsidP="00C50D8E">
      <w:pPr>
        <w:pStyle w:val="Titre3"/>
        <w:numPr>
          <w:ilvl w:val="0"/>
          <w:numId w:val="33"/>
        </w:numPr>
        <w:spacing w:line="259" w:lineRule="auto"/>
        <w:jc w:val="center"/>
        <w:rPr>
          <w:rFonts w:ascii="Arial" w:hAnsi="Arial" w:cs="Arial"/>
          <w:b/>
          <w:sz w:val="36"/>
          <w:szCs w:val="28"/>
          <w:lang w:val="fr-CA"/>
        </w:rPr>
      </w:pPr>
      <w:bookmarkStart w:id="0" w:name="_Toc487552761"/>
      <w:bookmarkStart w:id="1" w:name="_Toc487787702"/>
      <w:bookmarkStart w:id="2" w:name="_GoBack"/>
      <w:bookmarkEnd w:id="2"/>
      <w:r w:rsidRPr="001915E1">
        <w:rPr>
          <w:rFonts w:ascii="Arial" w:hAnsi="Arial" w:cs="Arial"/>
          <w:b/>
          <w:sz w:val="32"/>
          <w:lang w:val="fr-CA"/>
        </w:rPr>
        <w:t xml:space="preserve">Politique sur les normes d’accessibilité intégrées en vertu de la </w:t>
      </w:r>
      <w:r w:rsidRPr="001915E1">
        <w:rPr>
          <w:rFonts w:ascii="Arial" w:hAnsi="Arial" w:cs="Arial"/>
          <w:b/>
          <w:i/>
          <w:sz w:val="32"/>
          <w:lang w:val="fr-CA"/>
        </w:rPr>
        <w:t>Loi sur l’accessibilité pour les personnes handicapées de l’Ontario</w:t>
      </w:r>
      <w:r w:rsidRPr="001915E1">
        <w:rPr>
          <w:rFonts w:ascii="Arial" w:hAnsi="Arial" w:cs="Arial"/>
          <w:b/>
          <w:sz w:val="32"/>
          <w:lang w:val="fr-CA"/>
        </w:rPr>
        <w:t xml:space="preserve"> </w:t>
      </w:r>
      <w:bookmarkEnd w:id="0"/>
      <w:bookmarkEnd w:id="1"/>
    </w:p>
    <w:p w14:paraId="1CC9407D" w14:textId="77777777" w:rsidR="00185DDF" w:rsidRPr="001915E1" w:rsidRDefault="00185DDF" w:rsidP="00185DDF">
      <w:pPr>
        <w:rPr>
          <w:rFonts w:ascii="Arial" w:hAnsi="Arial" w:cs="Arial"/>
          <w:lang w:val="fr-CA"/>
        </w:rPr>
      </w:pPr>
    </w:p>
    <w:p w14:paraId="6FBBC4C3" w14:textId="77777777" w:rsidR="00185DDF" w:rsidRPr="001915E1" w:rsidRDefault="00185DDF" w:rsidP="00185DDF">
      <w:pPr>
        <w:rPr>
          <w:rFonts w:ascii="Arial" w:hAnsi="Arial" w:cs="Arial"/>
          <w:b/>
          <w:lang w:val="fr-CA"/>
        </w:rPr>
      </w:pPr>
      <w:r w:rsidRPr="001915E1">
        <w:rPr>
          <w:rFonts w:ascii="Arial" w:hAnsi="Arial" w:cs="Arial"/>
          <w:b/>
          <w:lang w:val="fr-CA"/>
        </w:rPr>
        <w:t>Date d’entrée en vigueur : *</w:t>
      </w:r>
    </w:p>
    <w:p w14:paraId="11786660" w14:textId="77777777" w:rsidR="00185DDF" w:rsidRPr="001915E1" w:rsidRDefault="00185DDF" w:rsidP="00185DDF">
      <w:pPr>
        <w:rPr>
          <w:rFonts w:ascii="Arial" w:hAnsi="Arial" w:cs="Arial"/>
          <w:b/>
          <w:lang w:val="fr-CA"/>
        </w:rPr>
      </w:pPr>
    </w:p>
    <w:p w14:paraId="52FC3C54" w14:textId="77777777" w:rsidR="00185DDF" w:rsidRPr="001915E1" w:rsidRDefault="00185DDF" w:rsidP="00185DDF">
      <w:pPr>
        <w:rPr>
          <w:rFonts w:ascii="Arial" w:hAnsi="Arial" w:cs="Arial"/>
          <w:b/>
          <w:lang w:val="fr-CA"/>
        </w:rPr>
      </w:pPr>
      <w:r w:rsidRPr="001915E1">
        <w:rPr>
          <w:rFonts w:ascii="Arial" w:hAnsi="Arial" w:cs="Arial"/>
          <w:b/>
          <w:lang w:val="fr-CA"/>
        </w:rPr>
        <w:t>Date de révision : *</w:t>
      </w:r>
    </w:p>
    <w:p w14:paraId="31A338FC" w14:textId="77777777" w:rsidR="00185DDF" w:rsidRPr="001915E1" w:rsidRDefault="00185DDF" w:rsidP="00185DDF">
      <w:pPr>
        <w:rPr>
          <w:rFonts w:ascii="Arial" w:hAnsi="Arial" w:cs="Arial"/>
          <w:b/>
          <w:lang w:val="fr-CA"/>
        </w:rPr>
      </w:pPr>
    </w:p>
    <w:p w14:paraId="5DCDE68C" w14:textId="77777777" w:rsidR="00185DDF" w:rsidRPr="001915E1" w:rsidRDefault="00185DDF" w:rsidP="00185DDF">
      <w:pPr>
        <w:rPr>
          <w:rFonts w:ascii="Arial" w:hAnsi="Arial" w:cs="Arial"/>
          <w:b/>
          <w:lang w:val="fr-CA"/>
        </w:rPr>
      </w:pPr>
      <w:r w:rsidRPr="001915E1">
        <w:rPr>
          <w:rFonts w:ascii="Arial" w:hAnsi="Arial" w:cs="Arial"/>
          <w:b/>
          <w:lang w:val="fr-CA"/>
        </w:rPr>
        <w:t>Approbation : *</w:t>
      </w:r>
    </w:p>
    <w:p w14:paraId="3F12823E" w14:textId="77777777" w:rsidR="00185DDF" w:rsidRPr="001915E1" w:rsidRDefault="00185DDF" w:rsidP="00185DDF">
      <w:pPr>
        <w:rPr>
          <w:rFonts w:ascii="Arial" w:hAnsi="Arial" w:cs="Arial"/>
          <w:b/>
          <w:lang w:val="fr-CA"/>
        </w:rPr>
      </w:pPr>
    </w:p>
    <w:p w14:paraId="441B6841" w14:textId="77777777" w:rsidR="00185DDF" w:rsidRPr="001915E1" w:rsidRDefault="00185DDF" w:rsidP="00185DDF">
      <w:pPr>
        <w:rPr>
          <w:rFonts w:ascii="Arial" w:hAnsi="Arial" w:cs="Arial"/>
          <w:b/>
          <w:lang w:val="fr-CA"/>
        </w:rPr>
      </w:pPr>
      <w:r w:rsidRPr="001915E1">
        <w:rPr>
          <w:rFonts w:ascii="Arial" w:hAnsi="Arial" w:cs="Arial"/>
          <w:b/>
          <w:lang w:val="fr-CA"/>
        </w:rPr>
        <w:t>Références :</w:t>
      </w:r>
    </w:p>
    <w:p w14:paraId="6A7B5662" w14:textId="77777777" w:rsidR="00185DDF" w:rsidRPr="001915E1" w:rsidRDefault="00185DDF" w:rsidP="00185DDF">
      <w:pPr>
        <w:rPr>
          <w:rFonts w:ascii="Arial" w:hAnsi="Arial" w:cs="Arial"/>
          <w:lang w:val="fr-CA"/>
        </w:rPr>
      </w:pPr>
    </w:p>
    <w:p w14:paraId="18ADE677" w14:textId="77777777" w:rsidR="00185DDF" w:rsidRPr="001915E1" w:rsidRDefault="00185DDF" w:rsidP="00185DDF">
      <w:pPr>
        <w:rPr>
          <w:rFonts w:ascii="Arial" w:hAnsi="Arial" w:cs="Arial"/>
          <w:lang w:val="fr-CA"/>
        </w:rPr>
      </w:pPr>
      <w:proofErr w:type="spellStart"/>
      <w:r w:rsidRPr="001915E1">
        <w:rPr>
          <w:rFonts w:ascii="Arial" w:hAnsi="Arial" w:cs="Arial"/>
          <w:i/>
          <w:lang w:val="fr-CA"/>
        </w:rPr>
        <w:t>Règl</w:t>
      </w:r>
      <w:proofErr w:type="spellEnd"/>
      <w:r w:rsidRPr="001915E1">
        <w:rPr>
          <w:rFonts w:ascii="Arial" w:hAnsi="Arial" w:cs="Arial"/>
          <w:i/>
          <w:lang w:val="fr-CA"/>
        </w:rPr>
        <w:t xml:space="preserve">. </w:t>
      </w:r>
      <w:proofErr w:type="gramStart"/>
      <w:r w:rsidRPr="001915E1">
        <w:rPr>
          <w:rFonts w:ascii="Arial" w:hAnsi="Arial" w:cs="Arial"/>
          <w:i/>
          <w:lang w:val="fr-CA"/>
        </w:rPr>
        <w:t>de</w:t>
      </w:r>
      <w:proofErr w:type="gramEnd"/>
      <w:r w:rsidRPr="001915E1">
        <w:rPr>
          <w:rFonts w:ascii="Arial" w:hAnsi="Arial" w:cs="Arial"/>
          <w:i/>
          <w:lang w:val="fr-CA"/>
        </w:rPr>
        <w:t xml:space="preserve"> l’Ont. 191/11 : Normes d’accessibilité intégrées </w:t>
      </w:r>
      <w:r w:rsidRPr="001915E1">
        <w:rPr>
          <w:rFonts w:ascii="Arial" w:hAnsi="Arial" w:cs="Arial"/>
          <w:lang w:val="fr-CA"/>
        </w:rPr>
        <w:t>en vertu de la</w:t>
      </w:r>
      <w:r w:rsidRPr="001915E1">
        <w:rPr>
          <w:rFonts w:ascii="Arial" w:hAnsi="Arial" w:cs="Arial"/>
          <w:i/>
          <w:lang w:val="fr-CA"/>
        </w:rPr>
        <w:t xml:space="preserve"> Loi de 2005 sur l’accessibilité pour les personnes handicapées de l’Ontario </w:t>
      </w:r>
      <w:r w:rsidRPr="001915E1">
        <w:rPr>
          <w:rFonts w:ascii="Arial" w:hAnsi="Arial" w:cs="Arial"/>
          <w:lang w:val="fr-CA"/>
        </w:rPr>
        <w:t>L. O. 2005, chap. 11</w:t>
      </w:r>
    </w:p>
    <w:p w14:paraId="626F162E" w14:textId="77777777" w:rsidR="00185DDF" w:rsidRPr="001915E1" w:rsidRDefault="00185DDF" w:rsidP="00185DDF">
      <w:pPr>
        <w:rPr>
          <w:rFonts w:ascii="Arial" w:hAnsi="Arial" w:cs="Arial"/>
          <w:lang w:val="fr-CA"/>
        </w:rPr>
      </w:pPr>
      <w:r w:rsidRPr="001915E1">
        <w:rPr>
          <w:rFonts w:ascii="Arial" w:hAnsi="Arial" w:cs="Arial"/>
          <w:lang w:val="fr-CA"/>
        </w:rPr>
        <w:t>« Travailler ensemble : Le Code des droits de la personne de l’Ontario et la LAPHO »</w:t>
      </w:r>
    </w:p>
    <w:p w14:paraId="5AB2D054" w14:textId="77777777" w:rsidR="00185DDF" w:rsidRPr="001915E1" w:rsidRDefault="00185DDF" w:rsidP="00185DDF">
      <w:pPr>
        <w:jc w:val="center"/>
        <w:rPr>
          <w:rFonts w:ascii="Arial" w:hAnsi="Arial" w:cs="Arial"/>
          <w:b/>
          <w:bCs/>
          <w:lang w:val="fr-CA"/>
        </w:rPr>
      </w:pPr>
      <w:r w:rsidRPr="001915E1">
        <w:rPr>
          <w:rFonts w:ascii="Arial" w:hAnsi="Arial" w:cs="Arial"/>
          <w:b/>
          <w:bCs/>
          <w:lang w:val="fr-CA"/>
        </w:rPr>
        <w:t>______________________________________________________________________</w:t>
      </w:r>
    </w:p>
    <w:p w14:paraId="18EF1CC1" w14:textId="77777777" w:rsidR="00185DDF" w:rsidRPr="001915E1" w:rsidRDefault="00185DDF" w:rsidP="00185DDF">
      <w:pPr>
        <w:pStyle w:val="Corpsdetexte"/>
        <w:spacing w:after="0" w:line="240" w:lineRule="auto"/>
        <w:ind w:left="3240"/>
        <w:rPr>
          <w:rFonts w:cs="Arial"/>
          <w:szCs w:val="24"/>
          <w:lang w:val="fr-CA"/>
        </w:rPr>
      </w:pPr>
    </w:p>
    <w:p w14:paraId="282EE3B8" w14:textId="77777777" w:rsidR="00185DDF" w:rsidRPr="001915E1" w:rsidRDefault="00185DDF" w:rsidP="00185DDF">
      <w:pPr>
        <w:rPr>
          <w:rFonts w:ascii="Arial" w:hAnsi="Arial" w:cs="Arial"/>
          <w:b/>
          <w:sz w:val="28"/>
          <w:lang w:val="fr-CA"/>
        </w:rPr>
      </w:pPr>
      <w:r w:rsidRPr="001915E1">
        <w:rPr>
          <w:rFonts w:ascii="Arial" w:hAnsi="Arial" w:cs="Arial"/>
          <w:b/>
          <w:sz w:val="28"/>
          <w:szCs w:val="32"/>
          <w:lang w:val="fr-CA"/>
        </w:rPr>
        <w:t>OBJET </w:t>
      </w:r>
      <w:r w:rsidRPr="001915E1">
        <w:rPr>
          <w:rFonts w:ascii="Arial" w:hAnsi="Arial" w:cs="Arial"/>
          <w:b/>
          <w:sz w:val="28"/>
          <w:lang w:val="fr-CA"/>
        </w:rPr>
        <w:t>:</w:t>
      </w:r>
    </w:p>
    <w:p w14:paraId="29E2C7E3" w14:textId="77777777" w:rsidR="00185DDF" w:rsidRPr="001915E1" w:rsidRDefault="00185DDF" w:rsidP="00185DDF">
      <w:pPr>
        <w:pStyle w:val="Corpsdetexte"/>
        <w:spacing w:after="0" w:line="240" w:lineRule="auto"/>
        <w:rPr>
          <w:rFonts w:cs="Arial"/>
          <w:b/>
          <w:szCs w:val="24"/>
          <w:u w:val="single"/>
          <w:lang w:val="fr-CA"/>
        </w:rPr>
      </w:pPr>
    </w:p>
    <w:p w14:paraId="7C1B1239" w14:textId="77777777" w:rsidR="00185DDF" w:rsidRPr="001915E1" w:rsidRDefault="00185DDF" w:rsidP="00185DDF">
      <w:pPr>
        <w:rPr>
          <w:rFonts w:ascii="Arial" w:hAnsi="Arial" w:cs="Arial"/>
          <w:lang w:val="fr-CA"/>
        </w:rPr>
      </w:pPr>
      <w:r w:rsidRPr="001915E1">
        <w:rPr>
          <w:rFonts w:ascii="Arial" w:hAnsi="Arial" w:cs="Arial"/>
          <w:lang w:val="fr-CA"/>
        </w:rPr>
        <w:t>Objet de la présente politique :</w:t>
      </w:r>
    </w:p>
    <w:p w14:paraId="35970ED7" w14:textId="77777777" w:rsidR="00185DDF" w:rsidRPr="001915E1" w:rsidRDefault="00185DDF" w:rsidP="00185DDF">
      <w:pPr>
        <w:rPr>
          <w:rFonts w:ascii="Arial" w:hAnsi="Arial" w:cs="Arial"/>
          <w:lang w:val="fr-CA"/>
        </w:rPr>
      </w:pPr>
    </w:p>
    <w:p w14:paraId="7F212AF0" w14:textId="77777777" w:rsidR="00185DDF" w:rsidRPr="001915E1" w:rsidRDefault="00185DDF" w:rsidP="00185DDF">
      <w:pPr>
        <w:numPr>
          <w:ilvl w:val="0"/>
          <w:numId w:val="20"/>
        </w:numPr>
        <w:rPr>
          <w:rFonts w:ascii="Arial" w:hAnsi="Arial" w:cs="Arial"/>
          <w:lang w:val="fr-CA"/>
        </w:rPr>
      </w:pPr>
      <w:r w:rsidRPr="001915E1">
        <w:rPr>
          <w:rFonts w:ascii="Arial" w:hAnsi="Arial" w:cs="Arial"/>
          <w:lang w:val="fr-CA"/>
        </w:rPr>
        <w:t xml:space="preserve">S’assurer que les employés, les associés et les candidats à un poste chez XYZ connaissent leurs droits et responsabilités en vertu des </w:t>
      </w:r>
      <w:r w:rsidRPr="001915E1">
        <w:rPr>
          <w:rFonts w:ascii="Arial" w:hAnsi="Arial" w:cs="Arial"/>
          <w:i/>
          <w:lang w:val="fr-CA"/>
        </w:rPr>
        <w:t xml:space="preserve">normes d’accessibilité intégrées </w:t>
      </w:r>
      <w:r w:rsidRPr="001915E1">
        <w:rPr>
          <w:rFonts w:ascii="Arial" w:hAnsi="Arial" w:cs="Arial"/>
          <w:lang w:val="fr-CA"/>
        </w:rPr>
        <w:t>(</w:t>
      </w:r>
      <w:proofErr w:type="spellStart"/>
      <w:r w:rsidRPr="001915E1">
        <w:rPr>
          <w:rFonts w:ascii="Arial" w:hAnsi="Arial" w:cs="Arial"/>
          <w:lang w:val="fr-CA"/>
        </w:rPr>
        <w:t>Règl</w:t>
      </w:r>
      <w:proofErr w:type="spellEnd"/>
      <w:r w:rsidRPr="001915E1">
        <w:rPr>
          <w:rFonts w:ascii="Arial" w:hAnsi="Arial" w:cs="Arial"/>
          <w:lang w:val="fr-CA"/>
        </w:rPr>
        <w:t>. de l’Ont. 191/11) ;</w:t>
      </w:r>
    </w:p>
    <w:p w14:paraId="36793B6A" w14:textId="77777777" w:rsidR="00185DDF" w:rsidRPr="001915E1" w:rsidRDefault="00185DDF" w:rsidP="00185DDF">
      <w:pPr>
        <w:numPr>
          <w:ilvl w:val="0"/>
          <w:numId w:val="20"/>
        </w:numPr>
        <w:rPr>
          <w:rFonts w:ascii="Arial" w:hAnsi="Arial" w:cs="Arial"/>
          <w:lang w:val="fr-CA"/>
        </w:rPr>
      </w:pPr>
      <w:r w:rsidRPr="001915E1">
        <w:rPr>
          <w:rFonts w:ascii="Arial" w:hAnsi="Arial" w:cs="Arial"/>
          <w:lang w:val="fr-CA"/>
        </w:rPr>
        <w:t>Établir par écrit les procédures de l’organisation pour l’adaptation et les responsabilités de chaque partie au processus d’adaptation.</w:t>
      </w:r>
    </w:p>
    <w:p w14:paraId="63E91FA8" w14:textId="77777777" w:rsidR="00185DDF" w:rsidRPr="001915E1" w:rsidRDefault="00185DDF" w:rsidP="00185DDF">
      <w:pPr>
        <w:rPr>
          <w:rFonts w:ascii="Arial" w:hAnsi="Arial" w:cs="Arial"/>
          <w:lang w:val="fr-CA"/>
        </w:rPr>
      </w:pPr>
    </w:p>
    <w:p w14:paraId="01705B2F" w14:textId="77777777" w:rsidR="00185DDF" w:rsidRPr="001915E1" w:rsidRDefault="00185DDF" w:rsidP="00185DDF">
      <w:pPr>
        <w:pStyle w:val="Corpsdetexte"/>
        <w:spacing w:after="0" w:line="240" w:lineRule="auto"/>
        <w:rPr>
          <w:rFonts w:cs="Arial"/>
          <w:szCs w:val="24"/>
          <w:lang w:val="fr-CA"/>
        </w:rPr>
      </w:pPr>
      <w:r w:rsidRPr="001915E1">
        <w:rPr>
          <w:rFonts w:cs="Arial"/>
          <w:szCs w:val="24"/>
          <w:lang w:val="fr-CA"/>
        </w:rPr>
        <w:t>Les</w:t>
      </w:r>
      <w:r w:rsidRPr="001915E1">
        <w:rPr>
          <w:rFonts w:cs="Arial"/>
          <w:i/>
          <w:szCs w:val="24"/>
          <w:lang w:val="fr-CA"/>
        </w:rPr>
        <w:t xml:space="preserve"> </w:t>
      </w:r>
      <w:r w:rsidRPr="001915E1">
        <w:rPr>
          <w:rFonts w:cs="Arial"/>
          <w:i/>
          <w:lang w:val="fr-CA"/>
        </w:rPr>
        <w:t>normes d’accessibilité intégrées</w:t>
      </w:r>
      <w:r w:rsidRPr="001915E1">
        <w:rPr>
          <w:rFonts w:cs="Arial"/>
          <w:szCs w:val="24"/>
          <w:lang w:val="fr-CA"/>
        </w:rPr>
        <w:t xml:space="preserve"> ont été élaborées pour éliminer les obstacles et augmenter l’accessibilité des personnes avec un handicap dans le secteur de l’emploi (entre autres secteurs).</w:t>
      </w:r>
    </w:p>
    <w:p w14:paraId="4E66C3CF" w14:textId="77777777" w:rsidR="00185DDF" w:rsidRPr="001915E1" w:rsidRDefault="00185DDF" w:rsidP="00185DDF">
      <w:pPr>
        <w:pStyle w:val="Corpsdetexte"/>
        <w:spacing w:after="0" w:line="240" w:lineRule="auto"/>
        <w:rPr>
          <w:rFonts w:cs="Arial"/>
          <w:szCs w:val="24"/>
          <w:lang w:val="fr-CA"/>
        </w:rPr>
      </w:pPr>
    </w:p>
    <w:p w14:paraId="5772BCB5" w14:textId="77777777" w:rsidR="00185DDF" w:rsidRPr="001915E1" w:rsidRDefault="00185DDF" w:rsidP="00185DDF">
      <w:pPr>
        <w:pStyle w:val="Corpsdetexte"/>
        <w:spacing w:after="0" w:line="240" w:lineRule="auto"/>
        <w:rPr>
          <w:rFonts w:cs="Arial"/>
          <w:szCs w:val="24"/>
          <w:lang w:val="fr-CA"/>
        </w:rPr>
      </w:pPr>
      <w:r w:rsidRPr="001915E1">
        <w:rPr>
          <w:rFonts w:cs="Arial"/>
          <w:szCs w:val="24"/>
          <w:lang w:val="fr-CA"/>
        </w:rPr>
        <w:t xml:space="preserve">En vertu de l’article 1 des </w:t>
      </w:r>
      <w:r w:rsidRPr="001915E1">
        <w:rPr>
          <w:rFonts w:cs="Arial"/>
          <w:i/>
          <w:lang w:val="fr-CA"/>
        </w:rPr>
        <w:t>normes d’accessibilité intégrées</w:t>
      </w:r>
      <w:r w:rsidRPr="001915E1">
        <w:rPr>
          <w:rFonts w:cs="Arial"/>
          <w:szCs w:val="24"/>
          <w:lang w:val="fr-CA"/>
        </w:rPr>
        <w:t xml:space="preserve">, les exigences énoncées dans ce règlement ne constituent pas un remplacement ou une substitution des exigences énoncées dans le </w:t>
      </w:r>
      <w:r w:rsidRPr="001915E1">
        <w:rPr>
          <w:rFonts w:cs="Arial"/>
          <w:i/>
          <w:szCs w:val="24"/>
          <w:lang w:val="fr-CA"/>
        </w:rPr>
        <w:t>Code des droits de la personne</w:t>
      </w:r>
      <w:r w:rsidRPr="001915E1">
        <w:rPr>
          <w:rFonts w:cs="Arial"/>
          <w:szCs w:val="24"/>
          <w:lang w:val="fr-CA"/>
        </w:rPr>
        <w:t xml:space="preserve"> et les normes ne limitent pas les obligations dues aux personnes ayant un handicap en vertu d’une autre loi.  </w:t>
      </w:r>
    </w:p>
    <w:p w14:paraId="67BE4F42" w14:textId="77777777" w:rsidR="00185DDF" w:rsidRPr="001915E1" w:rsidRDefault="00185DDF" w:rsidP="00185DDF">
      <w:pPr>
        <w:pStyle w:val="Corpsdetexte"/>
        <w:spacing w:after="0" w:line="240" w:lineRule="auto"/>
        <w:rPr>
          <w:rFonts w:cs="Arial"/>
          <w:szCs w:val="24"/>
          <w:lang w:val="fr-CA"/>
        </w:rPr>
      </w:pPr>
    </w:p>
    <w:p w14:paraId="0AF37936" w14:textId="77777777" w:rsidR="00185DDF" w:rsidRPr="001915E1" w:rsidRDefault="00185DDF" w:rsidP="00185DDF">
      <w:pPr>
        <w:rPr>
          <w:rFonts w:ascii="Arial" w:hAnsi="Arial" w:cs="Arial"/>
          <w:b/>
          <w:sz w:val="28"/>
          <w:lang w:val="fr-CA"/>
        </w:rPr>
      </w:pPr>
      <w:r w:rsidRPr="001915E1">
        <w:rPr>
          <w:rFonts w:ascii="Arial" w:hAnsi="Arial" w:cs="Arial"/>
          <w:b/>
          <w:sz w:val="28"/>
          <w:lang w:val="fr-CA"/>
        </w:rPr>
        <w:t>PLAN D’ACCESSIBILITÉ</w:t>
      </w:r>
    </w:p>
    <w:p w14:paraId="397DC51D" w14:textId="77777777" w:rsidR="00185DDF" w:rsidRPr="001915E1" w:rsidRDefault="00185DDF" w:rsidP="00185DDF">
      <w:pPr>
        <w:pStyle w:val="Corpsdetexte"/>
        <w:spacing w:after="0" w:line="240" w:lineRule="auto"/>
        <w:rPr>
          <w:rFonts w:cs="Arial"/>
          <w:b/>
          <w:szCs w:val="24"/>
          <w:u w:val="single"/>
          <w:lang w:val="fr-CA"/>
        </w:rPr>
      </w:pPr>
    </w:p>
    <w:p w14:paraId="28FFC1BA" w14:textId="77777777" w:rsidR="00185DDF" w:rsidRPr="001915E1" w:rsidRDefault="00185DDF" w:rsidP="00185DDF">
      <w:pPr>
        <w:pStyle w:val="Corpsdetexte"/>
        <w:spacing w:after="0" w:line="240" w:lineRule="auto"/>
        <w:rPr>
          <w:rFonts w:cs="Arial"/>
          <w:szCs w:val="24"/>
          <w:lang w:val="fr-CA"/>
        </w:rPr>
      </w:pPr>
      <w:r w:rsidRPr="001915E1">
        <w:rPr>
          <w:rFonts w:cs="Arial"/>
          <w:szCs w:val="24"/>
          <w:lang w:val="fr-CA"/>
        </w:rPr>
        <w:t>XYZ développe, maintient et consigne par écrit un plan d’accessibilité décrivant sa stratégie pour prévenir et éliminer les obstacles de son lieu de travail et pour améliorer les possibilités pour les personnes ayant un handicap. Le plan d’accessibilité sera révisé et mis à jour au moins une fois aux cinq ans et sera affiché sur le site Web de XYZ. Sur demande, XYZ produira une copie du plan d’accessibilité dans un format accessible.</w:t>
      </w:r>
    </w:p>
    <w:p w14:paraId="76B7CE64" w14:textId="77777777" w:rsidR="00185DDF" w:rsidRPr="001915E1" w:rsidRDefault="00185DDF" w:rsidP="00185DDF">
      <w:pPr>
        <w:pStyle w:val="Corpsdetexte"/>
        <w:spacing w:after="0" w:line="240" w:lineRule="auto"/>
        <w:rPr>
          <w:rFonts w:cs="Arial"/>
          <w:szCs w:val="24"/>
          <w:lang w:val="fr-CA"/>
        </w:rPr>
      </w:pPr>
    </w:p>
    <w:p w14:paraId="0475B9A9" w14:textId="77777777" w:rsidR="00185DDF" w:rsidRPr="001915E1" w:rsidRDefault="00185DDF" w:rsidP="00185DDF">
      <w:pPr>
        <w:pStyle w:val="lowercaseheading1"/>
        <w:keepNext w:val="0"/>
        <w:spacing w:after="0"/>
        <w:rPr>
          <w:rFonts w:ascii="Arial" w:hAnsi="Arial" w:cs="Arial"/>
          <w:bCs w:val="0"/>
          <w:sz w:val="28"/>
          <w:lang w:val="fr-CA"/>
        </w:rPr>
      </w:pPr>
      <w:r w:rsidRPr="001915E1">
        <w:rPr>
          <w:rFonts w:ascii="Arial" w:hAnsi="Arial" w:cs="Arial"/>
          <w:bCs w:val="0"/>
          <w:sz w:val="28"/>
          <w:lang w:val="fr-CA"/>
        </w:rPr>
        <w:lastRenderedPageBreak/>
        <w:t>FORMATION DES EMPLOYÉS ET DES BÉNÉVOLES</w:t>
      </w:r>
    </w:p>
    <w:p w14:paraId="33602817" w14:textId="77777777" w:rsidR="00185DDF" w:rsidRPr="001915E1" w:rsidRDefault="00185DDF" w:rsidP="00185DDF">
      <w:pPr>
        <w:pStyle w:val="Corpsdetexte"/>
        <w:spacing w:after="0" w:line="240" w:lineRule="auto"/>
        <w:rPr>
          <w:rFonts w:cs="Arial"/>
          <w:szCs w:val="24"/>
          <w:lang w:val="fr-CA"/>
        </w:rPr>
      </w:pPr>
    </w:p>
    <w:p w14:paraId="0AEECDD4" w14:textId="77777777" w:rsidR="00185DDF" w:rsidRPr="001915E1" w:rsidRDefault="00185DDF" w:rsidP="00185DDF">
      <w:pPr>
        <w:pStyle w:val="Corpsdetexte"/>
        <w:spacing w:after="0" w:line="240" w:lineRule="auto"/>
        <w:rPr>
          <w:rFonts w:cs="Arial"/>
          <w:i/>
          <w:szCs w:val="24"/>
          <w:lang w:val="fr-CA"/>
        </w:rPr>
      </w:pPr>
      <w:r w:rsidRPr="001915E1">
        <w:rPr>
          <w:rFonts w:cs="Arial"/>
          <w:szCs w:val="24"/>
          <w:lang w:val="fr-CA"/>
        </w:rPr>
        <w:t xml:space="preserve">XYZ veillera à fournir de la formation quant aux exigences liées aux normes d’accessibilité mentionnées dans le règlement et continuera de fournir de la formation sur le </w:t>
      </w:r>
      <w:r w:rsidRPr="001915E1">
        <w:rPr>
          <w:rFonts w:cs="Arial"/>
          <w:i/>
          <w:szCs w:val="24"/>
          <w:lang w:val="fr-CA"/>
        </w:rPr>
        <w:t xml:space="preserve">Code des droits de la personne </w:t>
      </w:r>
      <w:r w:rsidRPr="001915E1">
        <w:rPr>
          <w:rFonts w:cs="Arial"/>
          <w:szCs w:val="24"/>
          <w:lang w:val="fr-CA"/>
        </w:rPr>
        <w:t>à l’égard des personnes ayant un handicap. La formation sera adaptée aux fonctions des employés, des bénévoles ou de tout autre représentant de XYZ</w:t>
      </w:r>
      <w:r w:rsidRPr="001915E1">
        <w:rPr>
          <w:rFonts w:cs="Arial"/>
          <w:i/>
          <w:szCs w:val="24"/>
          <w:lang w:val="fr-CA"/>
        </w:rPr>
        <w:t>.</w:t>
      </w:r>
    </w:p>
    <w:p w14:paraId="065AFED5" w14:textId="77777777" w:rsidR="00185DDF" w:rsidRPr="001915E1" w:rsidRDefault="00185DDF" w:rsidP="00185DDF">
      <w:pPr>
        <w:pStyle w:val="Corpsdetexte"/>
        <w:spacing w:after="0" w:line="240" w:lineRule="auto"/>
        <w:rPr>
          <w:rFonts w:cs="Arial"/>
          <w:szCs w:val="24"/>
          <w:lang w:val="fr-CA"/>
        </w:rPr>
      </w:pPr>
    </w:p>
    <w:p w14:paraId="6BEEE96C" w14:textId="77777777" w:rsidR="00185DDF" w:rsidRPr="001915E1" w:rsidRDefault="00185DDF" w:rsidP="00185DDF">
      <w:pPr>
        <w:pStyle w:val="Corpsdetexte"/>
        <w:spacing w:after="0" w:line="240" w:lineRule="auto"/>
        <w:rPr>
          <w:rFonts w:cs="Arial"/>
          <w:szCs w:val="24"/>
          <w:lang w:val="fr-CA"/>
        </w:rPr>
      </w:pPr>
      <w:r w:rsidRPr="001915E1">
        <w:rPr>
          <w:rFonts w:cs="Arial"/>
          <w:szCs w:val="24"/>
          <w:lang w:val="fr-CA"/>
        </w:rPr>
        <w:t>Les employés et bénévoles recevront une formation lorsque des changements seront apportés à la politique d’accessibilité. Les nouveaux employés et bénévoles seront formés au moment de leur embauche.</w:t>
      </w:r>
    </w:p>
    <w:p w14:paraId="477DCF57" w14:textId="77777777" w:rsidR="00185DDF" w:rsidRPr="001915E1" w:rsidRDefault="00185DDF" w:rsidP="00185DDF">
      <w:pPr>
        <w:pStyle w:val="Corpsdetexte"/>
        <w:spacing w:after="0" w:line="240" w:lineRule="auto"/>
        <w:rPr>
          <w:rFonts w:cs="Arial"/>
          <w:szCs w:val="24"/>
          <w:lang w:val="fr-CA"/>
        </w:rPr>
      </w:pPr>
    </w:p>
    <w:p w14:paraId="4088273B" w14:textId="77777777" w:rsidR="00185DDF" w:rsidRPr="001915E1" w:rsidRDefault="00185DDF" w:rsidP="00185DDF">
      <w:pPr>
        <w:pStyle w:val="Corpsdetexte"/>
        <w:spacing w:after="0" w:line="240" w:lineRule="auto"/>
        <w:rPr>
          <w:rFonts w:cs="Arial"/>
          <w:b/>
          <w:szCs w:val="24"/>
          <w:lang w:val="fr-CA"/>
        </w:rPr>
      </w:pPr>
      <w:r w:rsidRPr="001915E1">
        <w:rPr>
          <w:rFonts w:cs="Arial"/>
          <w:b/>
          <w:sz w:val="28"/>
          <w:szCs w:val="24"/>
          <w:lang w:val="fr-CA"/>
        </w:rPr>
        <w:t>RENSEIGNEMENTS ET COMMUNICATION</w:t>
      </w:r>
    </w:p>
    <w:p w14:paraId="4255C81E" w14:textId="77777777" w:rsidR="00185DDF" w:rsidRPr="001915E1" w:rsidRDefault="00185DDF" w:rsidP="00185DDF">
      <w:pPr>
        <w:rPr>
          <w:rFonts w:ascii="Arial" w:hAnsi="Arial" w:cs="Arial"/>
          <w:b/>
          <w:u w:val="double"/>
          <w:lang w:val="fr-CA"/>
        </w:rPr>
      </w:pPr>
    </w:p>
    <w:p w14:paraId="6FEAFDE3" w14:textId="77777777" w:rsidR="00185DDF" w:rsidRPr="001915E1" w:rsidRDefault="00185DDF" w:rsidP="00185DDF">
      <w:pPr>
        <w:rPr>
          <w:rFonts w:ascii="Arial" w:hAnsi="Arial" w:cs="Arial"/>
          <w:b/>
          <w:lang w:val="fr-CA"/>
        </w:rPr>
      </w:pPr>
      <w:r w:rsidRPr="001915E1">
        <w:rPr>
          <w:rFonts w:ascii="Arial" w:hAnsi="Arial" w:cs="Arial"/>
          <w:b/>
          <w:lang w:val="fr-CA"/>
        </w:rPr>
        <w:t xml:space="preserve">Rétroaction </w:t>
      </w:r>
    </w:p>
    <w:p w14:paraId="251AE940" w14:textId="77777777" w:rsidR="00185DDF" w:rsidRPr="001915E1" w:rsidRDefault="00185DDF" w:rsidP="00185DDF">
      <w:pPr>
        <w:rPr>
          <w:rFonts w:ascii="Arial" w:hAnsi="Arial" w:cs="Arial"/>
          <w:lang w:val="fr-CA"/>
        </w:rPr>
      </w:pPr>
    </w:p>
    <w:p w14:paraId="1472F26D" w14:textId="77777777" w:rsidR="00185DDF" w:rsidRPr="001915E1" w:rsidRDefault="00185DDF" w:rsidP="00185DDF">
      <w:pPr>
        <w:rPr>
          <w:rFonts w:ascii="Arial" w:hAnsi="Arial" w:cs="Arial"/>
          <w:lang w:val="fr-CA"/>
        </w:rPr>
      </w:pPr>
      <w:r w:rsidRPr="001915E1">
        <w:rPr>
          <w:rFonts w:ascii="Arial" w:hAnsi="Arial" w:cs="Arial"/>
          <w:lang w:val="fr-CA"/>
        </w:rPr>
        <w:t>XYZ veillera à ce que ses processus pour recevoir et répondre à la rétroaction soient accessibles aux personnes ayant un handicap en leur fournissant ou en prenant des mesures pour fournir des formats accessibles et des soutiens de communication sur demande. XYZ avisera ses visiteurs de la disponibilité des formats accessibles et des soutiens de communication.</w:t>
      </w:r>
    </w:p>
    <w:p w14:paraId="18CAFF97" w14:textId="77777777" w:rsidR="00185DDF" w:rsidRPr="001915E1" w:rsidRDefault="00185DDF" w:rsidP="00185DDF">
      <w:pPr>
        <w:rPr>
          <w:rFonts w:ascii="Arial" w:hAnsi="Arial" w:cs="Arial"/>
          <w:b/>
          <w:lang w:val="fr-CA"/>
        </w:rPr>
      </w:pPr>
    </w:p>
    <w:p w14:paraId="3EBBFBFA" w14:textId="77777777" w:rsidR="00185DDF" w:rsidRPr="001915E1" w:rsidRDefault="00185DDF" w:rsidP="00185DDF">
      <w:pPr>
        <w:rPr>
          <w:rFonts w:ascii="Arial" w:hAnsi="Arial" w:cs="Arial"/>
          <w:b/>
          <w:lang w:val="fr-CA"/>
        </w:rPr>
      </w:pPr>
      <w:r w:rsidRPr="001915E1">
        <w:rPr>
          <w:rFonts w:ascii="Arial" w:hAnsi="Arial" w:cs="Arial"/>
          <w:b/>
          <w:lang w:val="fr-CA"/>
        </w:rPr>
        <w:t xml:space="preserve">Formats accessibles et soutiens de communication </w:t>
      </w:r>
    </w:p>
    <w:p w14:paraId="4CBE8188" w14:textId="77777777" w:rsidR="00185DDF" w:rsidRPr="001915E1" w:rsidRDefault="00185DDF" w:rsidP="00185DDF">
      <w:pPr>
        <w:rPr>
          <w:rFonts w:ascii="Arial" w:hAnsi="Arial" w:cs="Arial"/>
          <w:b/>
          <w:lang w:val="fr-CA"/>
        </w:rPr>
      </w:pPr>
    </w:p>
    <w:p w14:paraId="437C24D5" w14:textId="77777777" w:rsidR="00185DDF" w:rsidRPr="001915E1" w:rsidRDefault="00185DDF" w:rsidP="00185DDF">
      <w:pPr>
        <w:rPr>
          <w:rFonts w:ascii="Arial" w:hAnsi="Arial" w:cs="Arial"/>
          <w:lang w:val="fr-CA"/>
        </w:rPr>
      </w:pPr>
      <w:r w:rsidRPr="001915E1">
        <w:rPr>
          <w:rFonts w:ascii="Arial" w:hAnsi="Arial" w:cs="Arial"/>
          <w:lang w:val="fr-CA"/>
        </w:rPr>
        <w:t>XYZ fournira, sur demande, ou prendra des mesures pour fournir des formats accessibles et des soutiens de communication aux personnes ayant un handicap comme suit :</w:t>
      </w:r>
    </w:p>
    <w:p w14:paraId="0C9DE4D6" w14:textId="77777777" w:rsidR="00185DDF" w:rsidRPr="001915E1" w:rsidRDefault="00185DDF" w:rsidP="00185DDF">
      <w:pPr>
        <w:rPr>
          <w:rFonts w:ascii="Arial" w:hAnsi="Arial" w:cs="Arial"/>
          <w:lang w:val="fr-CA"/>
        </w:rPr>
      </w:pPr>
    </w:p>
    <w:p w14:paraId="206096F9" w14:textId="77777777" w:rsidR="00185DDF" w:rsidRPr="001915E1" w:rsidRDefault="00185DDF" w:rsidP="00185DDF">
      <w:pPr>
        <w:pStyle w:val="Paragraphedeliste"/>
        <w:numPr>
          <w:ilvl w:val="0"/>
          <w:numId w:val="24"/>
        </w:numPr>
        <w:rPr>
          <w:rFonts w:ascii="Arial" w:hAnsi="Arial" w:cs="Arial"/>
          <w:lang w:val="fr-CA"/>
        </w:rPr>
      </w:pPr>
      <w:r w:rsidRPr="001915E1">
        <w:rPr>
          <w:rFonts w:ascii="Arial" w:hAnsi="Arial" w:cs="Arial"/>
          <w:lang w:val="fr-CA"/>
        </w:rPr>
        <w:t>En temps opportun pour tenir compte des besoins en accessibilité de la personne en fonction de son handicap</w:t>
      </w:r>
    </w:p>
    <w:p w14:paraId="348C8EE5" w14:textId="77777777" w:rsidR="00185DDF" w:rsidRPr="001915E1" w:rsidRDefault="00185DDF" w:rsidP="00185DDF">
      <w:pPr>
        <w:rPr>
          <w:rFonts w:ascii="Arial" w:hAnsi="Arial" w:cs="Arial"/>
          <w:lang w:val="fr-CA"/>
        </w:rPr>
      </w:pPr>
    </w:p>
    <w:p w14:paraId="0F52C920" w14:textId="77777777" w:rsidR="00185DDF" w:rsidRPr="001915E1" w:rsidRDefault="00185DDF" w:rsidP="00185DDF">
      <w:pPr>
        <w:pStyle w:val="Paragraphedeliste"/>
        <w:numPr>
          <w:ilvl w:val="0"/>
          <w:numId w:val="24"/>
        </w:numPr>
        <w:rPr>
          <w:rFonts w:ascii="Arial" w:hAnsi="Arial" w:cs="Arial"/>
          <w:lang w:val="fr-CA"/>
        </w:rPr>
      </w:pPr>
      <w:r w:rsidRPr="001915E1">
        <w:rPr>
          <w:rFonts w:ascii="Arial" w:hAnsi="Arial" w:cs="Arial"/>
          <w:lang w:val="fr-CA"/>
        </w:rPr>
        <w:t>À un cout qui ne dépasse pas les couts demandés à d’autres personnes</w:t>
      </w:r>
    </w:p>
    <w:p w14:paraId="75FA939C" w14:textId="77777777" w:rsidR="00185DDF" w:rsidRPr="001915E1" w:rsidRDefault="00185DDF" w:rsidP="00185DDF">
      <w:pPr>
        <w:rPr>
          <w:rFonts w:ascii="Arial" w:hAnsi="Arial" w:cs="Arial"/>
          <w:lang w:val="fr-CA"/>
        </w:rPr>
      </w:pPr>
    </w:p>
    <w:p w14:paraId="28FDB059" w14:textId="77777777" w:rsidR="00185DDF" w:rsidRPr="001915E1" w:rsidRDefault="00185DDF" w:rsidP="00185DDF">
      <w:pPr>
        <w:pStyle w:val="Paragraphedeliste"/>
        <w:numPr>
          <w:ilvl w:val="0"/>
          <w:numId w:val="24"/>
        </w:numPr>
        <w:rPr>
          <w:rFonts w:ascii="Arial" w:hAnsi="Arial" w:cs="Arial"/>
          <w:lang w:val="fr-CA"/>
        </w:rPr>
      </w:pPr>
      <w:r w:rsidRPr="001915E1">
        <w:rPr>
          <w:rFonts w:ascii="Arial" w:hAnsi="Arial" w:cs="Arial"/>
          <w:lang w:val="fr-CA"/>
        </w:rPr>
        <w:t xml:space="preserve">En consultant la personne qui fait la demande et en déterminant la convenance d’un format accessible des soutiens de communication </w:t>
      </w:r>
    </w:p>
    <w:p w14:paraId="276316BB" w14:textId="77777777" w:rsidR="00185DDF" w:rsidRPr="001915E1" w:rsidRDefault="00185DDF" w:rsidP="00185DDF">
      <w:pPr>
        <w:rPr>
          <w:rFonts w:ascii="Arial" w:hAnsi="Arial" w:cs="Arial"/>
          <w:lang w:val="fr-CA"/>
        </w:rPr>
      </w:pPr>
    </w:p>
    <w:p w14:paraId="1F6BD9F4" w14:textId="77777777" w:rsidR="00185DDF" w:rsidRPr="001915E1" w:rsidRDefault="00185DDF" w:rsidP="00185DDF">
      <w:pPr>
        <w:pStyle w:val="Paragraphedeliste"/>
        <w:numPr>
          <w:ilvl w:val="0"/>
          <w:numId w:val="24"/>
        </w:numPr>
        <w:rPr>
          <w:rFonts w:ascii="Arial" w:hAnsi="Arial" w:cs="Arial"/>
          <w:lang w:val="fr-CA"/>
        </w:rPr>
      </w:pPr>
      <w:r w:rsidRPr="001915E1">
        <w:rPr>
          <w:rFonts w:ascii="Arial" w:hAnsi="Arial" w:cs="Arial"/>
          <w:lang w:val="fr-CA"/>
        </w:rPr>
        <w:t xml:space="preserve">En avisant le public de la disponibilité des formats accessibles et des soutiens de communication </w:t>
      </w:r>
    </w:p>
    <w:p w14:paraId="07952D33" w14:textId="77777777" w:rsidR="00185DDF" w:rsidRPr="001915E1" w:rsidRDefault="00185DDF" w:rsidP="00185DDF">
      <w:pPr>
        <w:rPr>
          <w:rFonts w:ascii="Arial" w:hAnsi="Arial" w:cs="Arial"/>
          <w:lang w:val="fr-CA"/>
        </w:rPr>
      </w:pPr>
    </w:p>
    <w:p w14:paraId="00F3C2EA" w14:textId="77777777" w:rsidR="00185DDF" w:rsidRPr="001915E1" w:rsidRDefault="00185DDF" w:rsidP="00185DDF">
      <w:pPr>
        <w:rPr>
          <w:rFonts w:ascii="Arial" w:hAnsi="Arial" w:cs="Arial"/>
          <w:b/>
          <w:sz w:val="28"/>
          <w:lang w:val="fr-CA"/>
        </w:rPr>
      </w:pPr>
      <w:r w:rsidRPr="001915E1">
        <w:rPr>
          <w:rFonts w:ascii="Arial" w:hAnsi="Arial" w:cs="Arial"/>
          <w:b/>
          <w:sz w:val="28"/>
          <w:lang w:val="fr-CA"/>
        </w:rPr>
        <w:t>NORMES D’EMPLOI</w:t>
      </w:r>
    </w:p>
    <w:p w14:paraId="22894621" w14:textId="77777777" w:rsidR="00185DDF" w:rsidRPr="001915E1" w:rsidRDefault="00185DDF" w:rsidP="00185DDF">
      <w:pPr>
        <w:rPr>
          <w:rFonts w:ascii="Arial" w:hAnsi="Arial" w:cs="Arial"/>
          <w:b/>
          <w:lang w:val="fr-CA"/>
        </w:rPr>
      </w:pPr>
    </w:p>
    <w:p w14:paraId="07541F88" w14:textId="77777777" w:rsidR="00185DDF" w:rsidRPr="001915E1" w:rsidRDefault="00185DDF" w:rsidP="00185DDF">
      <w:pPr>
        <w:rPr>
          <w:rFonts w:ascii="Arial" w:hAnsi="Arial" w:cs="Arial"/>
          <w:b/>
          <w:lang w:val="fr-CA"/>
        </w:rPr>
      </w:pPr>
      <w:r w:rsidRPr="001915E1">
        <w:rPr>
          <w:rFonts w:ascii="Arial" w:hAnsi="Arial" w:cs="Arial"/>
          <w:b/>
          <w:lang w:val="fr-CA"/>
        </w:rPr>
        <w:t>Recrutement</w:t>
      </w:r>
    </w:p>
    <w:p w14:paraId="414A6495" w14:textId="77777777" w:rsidR="00185DDF" w:rsidRPr="001915E1" w:rsidRDefault="00185DDF" w:rsidP="00185DDF">
      <w:pPr>
        <w:rPr>
          <w:rFonts w:ascii="Arial" w:hAnsi="Arial" w:cs="Arial"/>
          <w:b/>
          <w:lang w:val="fr-CA"/>
        </w:rPr>
      </w:pPr>
    </w:p>
    <w:p w14:paraId="5E0184DA" w14:textId="77777777" w:rsidR="00185DDF" w:rsidRPr="001915E1" w:rsidRDefault="00185DDF" w:rsidP="00185DDF">
      <w:pPr>
        <w:rPr>
          <w:rFonts w:ascii="Arial" w:hAnsi="Arial" w:cs="Arial"/>
          <w:lang w:val="fr-CA"/>
        </w:rPr>
      </w:pPr>
      <w:r w:rsidRPr="001915E1">
        <w:rPr>
          <w:rFonts w:ascii="Arial" w:hAnsi="Arial" w:cs="Arial"/>
          <w:lang w:val="fr-CA"/>
        </w:rPr>
        <w:t>XYZ avisera ses employés et le public de la disponibilité des mesures d’adaptation pour les requérants et les employés ayant un handicap comme suit :</w:t>
      </w:r>
    </w:p>
    <w:p w14:paraId="7B5283BF" w14:textId="77777777" w:rsidR="00185DDF" w:rsidRPr="001915E1" w:rsidRDefault="00185DDF" w:rsidP="00185DDF">
      <w:pPr>
        <w:rPr>
          <w:rFonts w:ascii="Arial" w:hAnsi="Arial" w:cs="Arial"/>
          <w:lang w:val="fr-CA"/>
        </w:rPr>
      </w:pPr>
    </w:p>
    <w:p w14:paraId="27952D73" w14:textId="77777777" w:rsidR="00185DDF" w:rsidRPr="001915E1" w:rsidRDefault="00185DDF" w:rsidP="00185DDF">
      <w:pPr>
        <w:rPr>
          <w:rFonts w:ascii="Arial" w:hAnsi="Arial" w:cs="Arial"/>
          <w:lang w:val="fr-CA"/>
        </w:rPr>
      </w:pPr>
      <w:r w:rsidRPr="001915E1">
        <w:rPr>
          <w:rFonts w:ascii="Arial" w:hAnsi="Arial" w:cs="Arial"/>
          <w:lang w:val="fr-CA"/>
        </w:rPr>
        <w:lastRenderedPageBreak/>
        <w:t>Dans ses processus de recrutement :</w:t>
      </w:r>
    </w:p>
    <w:p w14:paraId="20FD6062" w14:textId="77777777" w:rsidR="00185DDF" w:rsidRPr="001915E1" w:rsidRDefault="00185DDF" w:rsidP="00185DDF">
      <w:pPr>
        <w:rPr>
          <w:rFonts w:ascii="Arial" w:hAnsi="Arial" w:cs="Arial"/>
          <w:lang w:val="fr-CA"/>
        </w:rPr>
      </w:pPr>
    </w:p>
    <w:p w14:paraId="33674DA5" w14:textId="77777777" w:rsidR="00185DDF" w:rsidRPr="001915E1" w:rsidRDefault="00185DDF" w:rsidP="00185DDF">
      <w:pPr>
        <w:widowControl w:val="0"/>
        <w:numPr>
          <w:ilvl w:val="0"/>
          <w:numId w:val="21"/>
        </w:numPr>
        <w:autoSpaceDE w:val="0"/>
        <w:autoSpaceDN w:val="0"/>
        <w:adjustRightInd w:val="0"/>
        <w:rPr>
          <w:rFonts w:ascii="Arial" w:hAnsi="Arial" w:cs="Arial"/>
          <w:lang w:val="fr-CA"/>
        </w:rPr>
      </w:pPr>
      <w:r w:rsidRPr="001915E1">
        <w:rPr>
          <w:rFonts w:ascii="Arial" w:hAnsi="Arial" w:cs="Arial"/>
          <w:lang w:val="fr-CA"/>
        </w:rPr>
        <w:t xml:space="preserve">Pendant le processus de recrutement, quand les postulants sont choisis individuellement pour participer à une évaluation ou à un processus de sélection </w:t>
      </w:r>
    </w:p>
    <w:p w14:paraId="1D1A75B4" w14:textId="77777777" w:rsidR="00185DDF" w:rsidRPr="001915E1" w:rsidRDefault="00185DDF" w:rsidP="00185DDF">
      <w:pPr>
        <w:widowControl w:val="0"/>
        <w:numPr>
          <w:ilvl w:val="0"/>
          <w:numId w:val="21"/>
        </w:numPr>
        <w:autoSpaceDE w:val="0"/>
        <w:autoSpaceDN w:val="0"/>
        <w:adjustRightInd w:val="0"/>
        <w:rPr>
          <w:rFonts w:ascii="Arial" w:hAnsi="Arial" w:cs="Arial"/>
          <w:lang w:val="fr-CA"/>
        </w:rPr>
      </w:pPr>
      <w:r w:rsidRPr="001915E1">
        <w:rPr>
          <w:rFonts w:ascii="Arial" w:hAnsi="Arial" w:cs="Arial"/>
          <w:lang w:val="fr-CA"/>
        </w:rPr>
        <w:t>Si un postulant choisi demande une mesure d’adaptation, XYZ consultera cette personne et lui fournira une adaptation convenable en tenant compte de ses besoins en accessibilité dus à son handicap</w:t>
      </w:r>
    </w:p>
    <w:p w14:paraId="1B224E2A" w14:textId="77777777" w:rsidR="00185DDF" w:rsidRPr="001915E1" w:rsidRDefault="00185DDF" w:rsidP="00185DDF">
      <w:pPr>
        <w:widowControl w:val="0"/>
        <w:numPr>
          <w:ilvl w:val="0"/>
          <w:numId w:val="21"/>
        </w:numPr>
        <w:autoSpaceDE w:val="0"/>
        <w:autoSpaceDN w:val="0"/>
        <w:adjustRightInd w:val="0"/>
        <w:rPr>
          <w:rFonts w:ascii="Arial" w:hAnsi="Arial" w:cs="Arial"/>
          <w:lang w:val="fr-CA"/>
        </w:rPr>
      </w:pPr>
      <w:r w:rsidRPr="001915E1">
        <w:rPr>
          <w:rFonts w:ascii="Arial" w:hAnsi="Arial" w:cs="Arial"/>
          <w:lang w:val="fr-CA"/>
        </w:rPr>
        <w:t>Lorsqu’une offre d’emploi est faite au postulant</w:t>
      </w:r>
    </w:p>
    <w:p w14:paraId="0E1D5796" w14:textId="77777777" w:rsidR="00185DDF" w:rsidRPr="001915E1" w:rsidRDefault="00185DDF" w:rsidP="00185DDF">
      <w:pPr>
        <w:rPr>
          <w:rFonts w:ascii="Arial" w:hAnsi="Arial" w:cs="Arial"/>
          <w:lang w:val="fr-CA"/>
        </w:rPr>
      </w:pPr>
    </w:p>
    <w:p w14:paraId="16B5BD0F" w14:textId="77777777" w:rsidR="00185DDF" w:rsidRPr="001915E1" w:rsidRDefault="00185DDF" w:rsidP="00185DDF">
      <w:pPr>
        <w:rPr>
          <w:rFonts w:ascii="Arial" w:hAnsi="Arial" w:cs="Arial"/>
          <w:b/>
          <w:sz w:val="28"/>
          <w:lang w:val="fr-CA"/>
        </w:rPr>
      </w:pPr>
      <w:r w:rsidRPr="001915E1">
        <w:rPr>
          <w:rFonts w:ascii="Arial" w:hAnsi="Arial" w:cs="Arial"/>
          <w:b/>
          <w:sz w:val="28"/>
          <w:lang w:val="fr-CA"/>
        </w:rPr>
        <w:t>RENSEIGNEMENTS CONCERNANT LA RÉPONSE EN CAS D’URGENCE AU TRAVAIL</w:t>
      </w:r>
    </w:p>
    <w:p w14:paraId="55229854" w14:textId="77777777" w:rsidR="00185DDF" w:rsidRPr="001915E1" w:rsidRDefault="00185DDF" w:rsidP="00185DDF">
      <w:pPr>
        <w:keepNext/>
        <w:rPr>
          <w:rFonts w:ascii="Arial" w:hAnsi="Arial" w:cs="Arial"/>
          <w:u w:val="single"/>
          <w:lang w:val="fr-CA"/>
        </w:rPr>
      </w:pPr>
    </w:p>
    <w:p w14:paraId="2B3AAAFB" w14:textId="77777777" w:rsidR="00185DDF" w:rsidRPr="001915E1" w:rsidRDefault="00185DDF" w:rsidP="00185DDF">
      <w:pPr>
        <w:keepNext/>
        <w:rPr>
          <w:rFonts w:ascii="Arial" w:hAnsi="Arial" w:cs="Arial"/>
          <w:lang w:val="fr-CA"/>
        </w:rPr>
      </w:pPr>
      <w:r w:rsidRPr="001915E1">
        <w:rPr>
          <w:rFonts w:ascii="Arial" w:hAnsi="Arial" w:cs="Arial"/>
          <w:lang w:val="fr-CA"/>
        </w:rPr>
        <w:t>XYZ fournit des renseignements individualisés concernant la réponse en cas d’urgence au travail aux employés qui ont un handicap conformément aux éléments suivants :</w:t>
      </w:r>
    </w:p>
    <w:p w14:paraId="04BE1835" w14:textId="77777777" w:rsidR="00185DDF" w:rsidRPr="001915E1" w:rsidRDefault="00185DDF" w:rsidP="00185DDF">
      <w:pPr>
        <w:rPr>
          <w:rFonts w:ascii="Arial" w:hAnsi="Arial" w:cs="Arial"/>
          <w:lang w:val="fr-CA"/>
        </w:rPr>
      </w:pPr>
    </w:p>
    <w:p w14:paraId="0BB36580" w14:textId="77777777" w:rsidR="00185DDF" w:rsidRPr="001915E1" w:rsidRDefault="00185DDF" w:rsidP="00185DDF">
      <w:pPr>
        <w:pStyle w:val="Paragraphedeliste"/>
        <w:numPr>
          <w:ilvl w:val="0"/>
          <w:numId w:val="25"/>
        </w:numPr>
        <w:rPr>
          <w:rFonts w:ascii="Arial" w:hAnsi="Arial" w:cs="Arial"/>
          <w:lang w:val="fr-CA"/>
        </w:rPr>
      </w:pPr>
      <w:r w:rsidRPr="001915E1">
        <w:rPr>
          <w:rFonts w:ascii="Arial" w:hAnsi="Arial" w:cs="Arial"/>
          <w:lang w:val="fr-CA"/>
        </w:rPr>
        <w:t>Si le handicap est tel que des renseignements individualisés sont nécessaires et que l’employeur est conscient des besoins d’adaptation en raison du handicap de son employé.</w:t>
      </w:r>
    </w:p>
    <w:p w14:paraId="7C499479" w14:textId="77777777" w:rsidR="00185DDF" w:rsidRPr="001915E1" w:rsidRDefault="00185DDF" w:rsidP="00185DDF">
      <w:pPr>
        <w:rPr>
          <w:rFonts w:ascii="Arial" w:hAnsi="Arial" w:cs="Arial"/>
          <w:lang w:val="fr-CA"/>
        </w:rPr>
      </w:pPr>
    </w:p>
    <w:p w14:paraId="2DD1CFE8" w14:textId="77777777" w:rsidR="00185DDF" w:rsidRPr="001915E1" w:rsidRDefault="00185DDF" w:rsidP="00185DDF">
      <w:pPr>
        <w:pStyle w:val="Paragraphedeliste"/>
        <w:numPr>
          <w:ilvl w:val="0"/>
          <w:numId w:val="25"/>
        </w:numPr>
        <w:rPr>
          <w:rFonts w:ascii="Arial" w:hAnsi="Arial" w:cs="Arial"/>
          <w:lang w:val="fr-CA"/>
        </w:rPr>
      </w:pPr>
      <w:r w:rsidRPr="001915E1">
        <w:rPr>
          <w:rFonts w:ascii="Arial" w:hAnsi="Arial" w:cs="Arial"/>
          <w:lang w:val="fr-CA"/>
        </w:rPr>
        <w:t>Si l’employé qui reçoit des renseignements individualisés sur la réponse en cas d’urgence au travail a besoin d’aide, et avec le consentement de l’employé, XYZ fournit des renseignements sur la réponse en cas d’urgence au travail à la personne désignée par XYZ pour fournir de l’aide à l’employé.</w:t>
      </w:r>
    </w:p>
    <w:p w14:paraId="6521CB20" w14:textId="77777777" w:rsidR="00185DDF" w:rsidRPr="001915E1" w:rsidRDefault="00185DDF" w:rsidP="00185DDF">
      <w:pPr>
        <w:rPr>
          <w:rFonts w:ascii="Arial" w:hAnsi="Arial" w:cs="Arial"/>
          <w:lang w:val="fr-CA"/>
        </w:rPr>
      </w:pPr>
    </w:p>
    <w:p w14:paraId="5C7A6E47" w14:textId="77777777" w:rsidR="00185DDF" w:rsidRPr="001915E1" w:rsidRDefault="00185DDF" w:rsidP="00185DDF">
      <w:pPr>
        <w:pStyle w:val="Paragraphedeliste"/>
        <w:numPr>
          <w:ilvl w:val="0"/>
          <w:numId w:val="25"/>
        </w:numPr>
        <w:rPr>
          <w:rFonts w:ascii="Arial" w:hAnsi="Arial" w:cs="Arial"/>
          <w:lang w:val="fr-CA"/>
        </w:rPr>
      </w:pPr>
      <w:r w:rsidRPr="001915E1">
        <w:rPr>
          <w:rFonts w:ascii="Arial" w:hAnsi="Arial" w:cs="Arial"/>
          <w:lang w:val="fr-CA"/>
        </w:rPr>
        <w:t>Dès que possible après avoir été mis au courant du besoin d’adaptation en raison du handicap de l’employé.</w:t>
      </w:r>
    </w:p>
    <w:p w14:paraId="5FE589F6" w14:textId="77777777" w:rsidR="00185DDF" w:rsidRPr="001915E1" w:rsidRDefault="00185DDF" w:rsidP="00185DDF">
      <w:pPr>
        <w:rPr>
          <w:rFonts w:ascii="Arial" w:hAnsi="Arial" w:cs="Arial"/>
          <w:lang w:val="fr-CA"/>
        </w:rPr>
      </w:pPr>
    </w:p>
    <w:p w14:paraId="03EA78FD" w14:textId="77777777" w:rsidR="00185DDF" w:rsidRPr="001915E1" w:rsidRDefault="00185DDF" w:rsidP="00185DDF">
      <w:pPr>
        <w:pStyle w:val="Paragraphedeliste"/>
        <w:numPr>
          <w:ilvl w:val="0"/>
          <w:numId w:val="25"/>
        </w:numPr>
        <w:rPr>
          <w:rFonts w:ascii="Arial" w:hAnsi="Arial" w:cs="Arial"/>
          <w:lang w:val="fr-CA"/>
        </w:rPr>
      </w:pPr>
      <w:r w:rsidRPr="001915E1">
        <w:rPr>
          <w:rFonts w:ascii="Arial" w:hAnsi="Arial" w:cs="Arial"/>
          <w:lang w:val="fr-CA"/>
        </w:rPr>
        <w:t>XYZ révise les renseignements individualisés sur la réponse en cas d’urgence au travail quand l’employé change de place dans l’organisation, quand les besoins généraux d’adaptation ou les plans sont révisés, et quand XYZ révise ses politiques générales sur la réponse en cas d’urgence.</w:t>
      </w:r>
    </w:p>
    <w:p w14:paraId="5530347C" w14:textId="77777777" w:rsidR="00185DDF" w:rsidRPr="001915E1" w:rsidRDefault="00185DDF" w:rsidP="00185DDF">
      <w:pPr>
        <w:rPr>
          <w:rFonts w:ascii="Arial" w:hAnsi="Arial" w:cs="Arial"/>
          <w:lang w:val="fr-CA"/>
        </w:rPr>
      </w:pPr>
    </w:p>
    <w:p w14:paraId="355A6A31" w14:textId="77777777" w:rsidR="00185DDF" w:rsidRPr="001915E1" w:rsidRDefault="00185DDF" w:rsidP="00185DDF">
      <w:pPr>
        <w:rPr>
          <w:rFonts w:ascii="Arial" w:hAnsi="Arial" w:cs="Arial"/>
          <w:b/>
          <w:sz w:val="28"/>
          <w:lang w:val="fr-CA"/>
        </w:rPr>
      </w:pPr>
      <w:r w:rsidRPr="001915E1">
        <w:rPr>
          <w:rFonts w:ascii="Arial" w:hAnsi="Arial" w:cs="Arial"/>
          <w:b/>
          <w:sz w:val="28"/>
          <w:lang w:val="fr-CA"/>
        </w:rPr>
        <w:t>PLANS D’ACCOMMODEMENT INDIVIDUEL DOCUMENTÉS (PAI)</w:t>
      </w:r>
    </w:p>
    <w:p w14:paraId="68A897EA" w14:textId="77777777" w:rsidR="00185DDF" w:rsidRPr="001915E1" w:rsidRDefault="00185DDF" w:rsidP="00185DDF">
      <w:pPr>
        <w:rPr>
          <w:rFonts w:ascii="Arial" w:hAnsi="Arial" w:cs="Arial"/>
          <w:lang w:val="fr-CA"/>
        </w:rPr>
      </w:pPr>
    </w:p>
    <w:p w14:paraId="26D8DC1A" w14:textId="77777777" w:rsidR="00185DDF" w:rsidRPr="001915E1" w:rsidRDefault="00185DDF" w:rsidP="00185DDF">
      <w:pPr>
        <w:rPr>
          <w:rFonts w:ascii="Arial" w:hAnsi="Arial" w:cs="Arial"/>
          <w:lang w:val="fr-CA"/>
        </w:rPr>
      </w:pPr>
      <w:r w:rsidRPr="001915E1">
        <w:rPr>
          <w:rFonts w:ascii="Arial" w:hAnsi="Arial" w:cs="Arial"/>
          <w:lang w:val="fr-CA"/>
        </w:rPr>
        <w:t>XYZ élaborera et aura un processus écrit pour développer un plan d’adaptation individuel documenté pour les employés ayant un handicap. Le processus comprendra les éléments suivants :</w:t>
      </w:r>
    </w:p>
    <w:p w14:paraId="6880A118" w14:textId="77777777" w:rsidR="00185DDF" w:rsidRPr="001915E1" w:rsidRDefault="00185DDF" w:rsidP="00185DDF">
      <w:pPr>
        <w:rPr>
          <w:rFonts w:ascii="Arial" w:hAnsi="Arial" w:cs="Arial"/>
          <w:lang w:val="fr-CA"/>
        </w:rPr>
      </w:pPr>
    </w:p>
    <w:p w14:paraId="29B0F2C8" w14:textId="77777777" w:rsidR="00185DDF" w:rsidRPr="001915E1" w:rsidRDefault="00185DDF" w:rsidP="00185DDF">
      <w:pPr>
        <w:widowControl w:val="0"/>
        <w:numPr>
          <w:ilvl w:val="0"/>
          <w:numId w:val="22"/>
        </w:numPr>
        <w:autoSpaceDE w:val="0"/>
        <w:autoSpaceDN w:val="0"/>
        <w:adjustRightInd w:val="0"/>
        <w:rPr>
          <w:rFonts w:ascii="Arial" w:hAnsi="Arial" w:cs="Arial"/>
          <w:lang w:val="fr-CA"/>
        </w:rPr>
      </w:pPr>
      <w:r w:rsidRPr="001915E1">
        <w:rPr>
          <w:rFonts w:ascii="Arial" w:hAnsi="Arial" w:cs="Arial"/>
          <w:lang w:val="fr-CA"/>
        </w:rPr>
        <w:t>La manière dont un employé qui demande une mesure d’adaptation peut participer à l’élaboration du plan d’adaptation individuel</w:t>
      </w:r>
    </w:p>
    <w:p w14:paraId="045EAD10" w14:textId="77777777" w:rsidR="00185DDF" w:rsidRPr="001915E1" w:rsidRDefault="00185DDF" w:rsidP="00185DDF">
      <w:pPr>
        <w:widowControl w:val="0"/>
        <w:numPr>
          <w:ilvl w:val="0"/>
          <w:numId w:val="22"/>
        </w:numPr>
        <w:autoSpaceDE w:val="0"/>
        <w:autoSpaceDN w:val="0"/>
        <w:adjustRightInd w:val="0"/>
        <w:rPr>
          <w:rFonts w:ascii="Arial" w:hAnsi="Arial" w:cs="Arial"/>
          <w:lang w:val="fr-CA"/>
        </w:rPr>
      </w:pPr>
      <w:r w:rsidRPr="001915E1">
        <w:rPr>
          <w:rFonts w:ascii="Arial" w:hAnsi="Arial" w:cs="Arial"/>
          <w:lang w:val="fr-CA"/>
        </w:rPr>
        <w:t>La manière dont un employé est évalué de façon individuelle</w:t>
      </w:r>
    </w:p>
    <w:p w14:paraId="3F220073" w14:textId="77777777" w:rsidR="00185DDF" w:rsidRPr="001915E1" w:rsidRDefault="00185DDF" w:rsidP="00185DDF">
      <w:pPr>
        <w:widowControl w:val="0"/>
        <w:numPr>
          <w:ilvl w:val="0"/>
          <w:numId w:val="22"/>
        </w:numPr>
        <w:autoSpaceDE w:val="0"/>
        <w:autoSpaceDN w:val="0"/>
        <w:adjustRightInd w:val="0"/>
        <w:rPr>
          <w:rFonts w:ascii="Arial" w:hAnsi="Arial" w:cs="Arial"/>
          <w:lang w:val="fr-CA"/>
        </w:rPr>
      </w:pPr>
      <w:r w:rsidRPr="001915E1">
        <w:rPr>
          <w:rFonts w:ascii="Arial" w:hAnsi="Arial" w:cs="Arial"/>
          <w:lang w:val="fr-CA"/>
        </w:rPr>
        <w:t>La manière dont un employeur peut demander une évaluation d’un professionnel de la santé externe ou d’un autre expert, aux frais de l’employeur, pour pouvoir déterminer si la mesure d’adaptation peut être obtenue et le cas échéant, comment la fournir</w:t>
      </w:r>
    </w:p>
    <w:p w14:paraId="16781A1D" w14:textId="77777777" w:rsidR="00185DDF" w:rsidRPr="001915E1" w:rsidRDefault="00185DDF" w:rsidP="00185DDF">
      <w:pPr>
        <w:widowControl w:val="0"/>
        <w:numPr>
          <w:ilvl w:val="0"/>
          <w:numId w:val="22"/>
        </w:numPr>
        <w:autoSpaceDE w:val="0"/>
        <w:autoSpaceDN w:val="0"/>
        <w:adjustRightInd w:val="0"/>
        <w:rPr>
          <w:rFonts w:ascii="Arial" w:hAnsi="Arial" w:cs="Arial"/>
          <w:lang w:val="fr-CA"/>
        </w:rPr>
      </w:pPr>
      <w:r w:rsidRPr="001915E1">
        <w:rPr>
          <w:rFonts w:ascii="Arial" w:hAnsi="Arial" w:cs="Arial"/>
          <w:lang w:val="fr-CA"/>
        </w:rPr>
        <w:lastRenderedPageBreak/>
        <w:t xml:space="preserve">Les mesures prises pour protéger la confidentialité des renseignements personnels de l’employé </w:t>
      </w:r>
    </w:p>
    <w:p w14:paraId="188E9850" w14:textId="77777777" w:rsidR="00185DDF" w:rsidRPr="001915E1" w:rsidRDefault="00185DDF" w:rsidP="00185DDF">
      <w:pPr>
        <w:widowControl w:val="0"/>
        <w:numPr>
          <w:ilvl w:val="0"/>
          <w:numId w:val="22"/>
        </w:numPr>
        <w:autoSpaceDE w:val="0"/>
        <w:autoSpaceDN w:val="0"/>
        <w:adjustRightInd w:val="0"/>
        <w:rPr>
          <w:rFonts w:ascii="Arial" w:hAnsi="Arial" w:cs="Arial"/>
          <w:lang w:val="fr-CA"/>
        </w:rPr>
      </w:pPr>
      <w:r w:rsidRPr="001915E1">
        <w:rPr>
          <w:rFonts w:ascii="Arial" w:hAnsi="Arial" w:cs="Arial"/>
          <w:lang w:val="fr-CA"/>
        </w:rPr>
        <w:t>La fréquence à laquelle le plan d’adaptation individuel sera révisé et mis à jour et la manière dont cela sera fait</w:t>
      </w:r>
    </w:p>
    <w:p w14:paraId="3175FD5F" w14:textId="77777777" w:rsidR="00185DDF" w:rsidRPr="001915E1" w:rsidRDefault="00185DDF" w:rsidP="00185DDF">
      <w:pPr>
        <w:widowControl w:val="0"/>
        <w:numPr>
          <w:ilvl w:val="0"/>
          <w:numId w:val="22"/>
        </w:numPr>
        <w:autoSpaceDE w:val="0"/>
        <w:autoSpaceDN w:val="0"/>
        <w:adjustRightInd w:val="0"/>
        <w:rPr>
          <w:rFonts w:ascii="Arial" w:hAnsi="Arial" w:cs="Arial"/>
          <w:lang w:val="fr-CA"/>
        </w:rPr>
      </w:pPr>
      <w:r w:rsidRPr="001915E1">
        <w:rPr>
          <w:rFonts w:ascii="Arial" w:hAnsi="Arial" w:cs="Arial"/>
          <w:lang w:val="fr-CA"/>
        </w:rPr>
        <w:t>Si un plan d’adaptation individuel est refusé, la manière dont les raisons du refus sont communiquées à l’employé.</w:t>
      </w:r>
    </w:p>
    <w:p w14:paraId="1685E3DB" w14:textId="77777777" w:rsidR="00185DDF" w:rsidRPr="001915E1" w:rsidRDefault="00185DDF" w:rsidP="00185DDF">
      <w:pPr>
        <w:widowControl w:val="0"/>
        <w:numPr>
          <w:ilvl w:val="0"/>
          <w:numId w:val="22"/>
        </w:numPr>
        <w:autoSpaceDE w:val="0"/>
        <w:autoSpaceDN w:val="0"/>
        <w:adjustRightInd w:val="0"/>
        <w:rPr>
          <w:rFonts w:ascii="Arial" w:hAnsi="Arial" w:cs="Arial"/>
          <w:lang w:val="fr-CA"/>
        </w:rPr>
      </w:pPr>
      <w:r w:rsidRPr="001915E1">
        <w:rPr>
          <w:rFonts w:ascii="Arial" w:hAnsi="Arial" w:cs="Arial"/>
          <w:lang w:val="fr-CA"/>
        </w:rPr>
        <w:t>La manière de fournir le plan d’adaptation individuel dans un format qui tient compte des besoins en accessibilité de l’employé en raison de son handicap.</w:t>
      </w:r>
    </w:p>
    <w:p w14:paraId="298300D5" w14:textId="77777777" w:rsidR="00185DDF" w:rsidRPr="001915E1" w:rsidRDefault="00185DDF" w:rsidP="00185DDF">
      <w:pPr>
        <w:rPr>
          <w:rFonts w:ascii="Arial" w:hAnsi="Arial" w:cs="Arial"/>
          <w:lang w:val="fr-CA"/>
        </w:rPr>
      </w:pPr>
    </w:p>
    <w:p w14:paraId="21C3AEAB" w14:textId="77777777" w:rsidR="00185DDF" w:rsidRPr="001915E1" w:rsidRDefault="00185DDF" w:rsidP="00185DDF">
      <w:pPr>
        <w:rPr>
          <w:rFonts w:ascii="Arial" w:hAnsi="Arial" w:cs="Arial"/>
          <w:b/>
          <w:sz w:val="28"/>
          <w:lang w:val="fr-CA"/>
        </w:rPr>
      </w:pPr>
      <w:r w:rsidRPr="001915E1">
        <w:rPr>
          <w:rFonts w:ascii="Arial" w:hAnsi="Arial" w:cs="Arial"/>
          <w:b/>
          <w:sz w:val="28"/>
          <w:lang w:val="fr-CA"/>
        </w:rPr>
        <w:t xml:space="preserve">PROCESSUS DE RETOUR AU TRAVAIL </w:t>
      </w:r>
    </w:p>
    <w:p w14:paraId="6B108DF1" w14:textId="77777777" w:rsidR="00185DDF" w:rsidRPr="001915E1" w:rsidRDefault="00185DDF" w:rsidP="00185DDF">
      <w:pPr>
        <w:rPr>
          <w:rFonts w:ascii="Arial" w:hAnsi="Arial" w:cs="Arial"/>
          <w:b/>
          <w:lang w:val="fr-CA"/>
        </w:rPr>
      </w:pPr>
    </w:p>
    <w:p w14:paraId="75223CC0" w14:textId="77777777" w:rsidR="00185DDF" w:rsidRPr="001915E1" w:rsidRDefault="00185DDF" w:rsidP="00185DDF">
      <w:pPr>
        <w:rPr>
          <w:rFonts w:ascii="Arial" w:hAnsi="Arial" w:cs="Arial"/>
          <w:lang w:val="fr-CA"/>
        </w:rPr>
      </w:pPr>
      <w:r w:rsidRPr="001915E1">
        <w:rPr>
          <w:rFonts w:ascii="Arial" w:hAnsi="Arial" w:cs="Arial"/>
          <w:lang w:val="fr-CA"/>
        </w:rPr>
        <w:t xml:space="preserve">XYZ a un processus de retour au travail pour les employés qui ont été absents du travail en raison d’un handicap et qui ont besoin d’adaptation liée à leur handicap pour reprendre le travail. Ce processus est documenté et doit décrire les mesures que prendra XYZ pour faciliter le retour au travail et comprendre un plan d’adaptation individuel. </w:t>
      </w:r>
    </w:p>
    <w:p w14:paraId="3D8188A9" w14:textId="77777777" w:rsidR="00185DDF" w:rsidRPr="001915E1" w:rsidRDefault="00185DDF" w:rsidP="00185DDF">
      <w:pPr>
        <w:rPr>
          <w:rFonts w:ascii="Arial" w:hAnsi="Arial" w:cs="Arial"/>
          <w:lang w:val="fr-CA"/>
        </w:rPr>
      </w:pPr>
    </w:p>
    <w:p w14:paraId="2D649F6D" w14:textId="77777777" w:rsidR="00185DDF" w:rsidRPr="001915E1" w:rsidRDefault="00185DDF" w:rsidP="00185DDF">
      <w:pPr>
        <w:rPr>
          <w:rFonts w:ascii="Arial" w:hAnsi="Arial" w:cs="Arial"/>
          <w:b/>
          <w:sz w:val="28"/>
          <w:lang w:val="fr-CA"/>
        </w:rPr>
      </w:pPr>
      <w:r w:rsidRPr="001915E1">
        <w:rPr>
          <w:rFonts w:ascii="Arial" w:hAnsi="Arial" w:cs="Arial"/>
          <w:b/>
          <w:sz w:val="28"/>
          <w:lang w:val="fr-CA"/>
        </w:rPr>
        <w:t>GESTION DU RENDEMENT, PERFECTIONNEMENT PROFESSIONNEL ET AVANCEMENT, ET REDÉPLOIEMENT</w:t>
      </w:r>
    </w:p>
    <w:p w14:paraId="0844DEE2" w14:textId="77777777" w:rsidR="00185DDF" w:rsidRPr="001915E1" w:rsidRDefault="00185DDF" w:rsidP="00185DDF">
      <w:pPr>
        <w:rPr>
          <w:rFonts w:ascii="Arial" w:hAnsi="Arial" w:cs="Arial"/>
          <w:b/>
          <w:u w:val="single"/>
          <w:lang w:val="fr-CA"/>
        </w:rPr>
      </w:pPr>
    </w:p>
    <w:p w14:paraId="5527461D" w14:textId="77777777" w:rsidR="00185DDF" w:rsidRPr="001915E1" w:rsidRDefault="00185DDF" w:rsidP="00185DDF">
      <w:pPr>
        <w:rPr>
          <w:rFonts w:ascii="Arial" w:hAnsi="Arial" w:cs="Arial"/>
          <w:lang w:val="fr-CA"/>
        </w:rPr>
      </w:pPr>
      <w:r w:rsidRPr="001915E1">
        <w:rPr>
          <w:rFonts w:ascii="Arial" w:hAnsi="Arial" w:cs="Arial"/>
          <w:lang w:val="fr-CA"/>
        </w:rPr>
        <w:t>XYZ tient compte des besoins en adaptation ou des plans d’adaptation individuels des employés pour :</w:t>
      </w:r>
    </w:p>
    <w:p w14:paraId="5EB9A159" w14:textId="77777777" w:rsidR="00185DDF" w:rsidRPr="001915E1" w:rsidRDefault="00185DDF" w:rsidP="00185DDF">
      <w:pPr>
        <w:rPr>
          <w:rFonts w:ascii="Arial" w:hAnsi="Arial" w:cs="Arial"/>
          <w:lang w:val="fr-CA"/>
        </w:rPr>
      </w:pPr>
    </w:p>
    <w:p w14:paraId="126FB2DE" w14:textId="77777777" w:rsidR="00185DDF" w:rsidRPr="001915E1" w:rsidRDefault="00185DDF" w:rsidP="00185DDF">
      <w:pPr>
        <w:widowControl w:val="0"/>
        <w:numPr>
          <w:ilvl w:val="0"/>
          <w:numId w:val="23"/>
        </w:numPr>
        <w:autoSpaceDE w:val="0"/>
        <w:autoSpaceDN w:val="0"/>
        <w:adjustRightInd w:val="0"/>
        <w:rPr>
          <w:rFonts w:ascii="Arial" w:hAnsi="Arial" w:cs="Arial"/>
          <w:lang w:val="fr-CA"/>
        </w:rPr>
      </w:pPr>
      <w:r w:rsidRPr="001915E1">
        <w:rPr>
          <w:rFonts w:ascii="Arial" w:hAnsi="Arial" w:cs="Arial"/>
          <w:lang w:val="fr-CA"/>
        </w:rPr>
        <w:t>utiliser des processus de gestion du rendement</w:t>
      </w:r>
    </w:p>
    <w:p w14:paraId="622DB8D3" w14:textId="77777777" w:rsidR="00185DDF" w:rsidRPr="001915E1" w:rsidRDefault="00185DDF" w:rsidP="00185DDF">
      <w:pPr>
        <w:widowControl w:val="0"/>
        <w:numPr>
          <w:ilvl w:val="0"/>
          <w:numId w:val="23"/>
        </w:numPr>
        <w:autoSpaceDE w:val="0"/>
        <w:autoSpaceDN w:val="0"/>
        <w:adjustRightInd w:val="0"/>
        <w:rPr>
          <w:rFonts w:ascii="Arial" w:hAnsi="Arial" w:cs="Arial"/>
          <w:lang w:val="fr-CA"/>
        </w:rPr>
      </w:pPr>
      <w:r w:rsidRPr="001915E1">
        <w:rPr>
          <w:rFonts w:ascii="Arial" w:hAnsi="Arial" w:cs="Arial"/>
          <w:lang w:val="fr-CA"/>
        </w:rPr>
        <w:t>Fournir des renseignements sur le perfectionnement professionnel et sur l’avancement</w:t>
      </w:r>
    </w:p>
    <w:p w14:paraId="6F6D53A9" w14:textId="37FABB57" w:rsidR="00185DDF" w:rsidRPr="006E32BF" w:rsidRDefault="00185DDF" w:rsidP="00185DDF">
      <w:pPr>
        <w:widowControl w:val="0"/>
        <w:numPr>
          <w:ilvl w:val="0"/>
          <w:numId w:val="23"/>
        </w:numPr>
        <w:autoSpaceDE w:val="0"/>
        <w:autoSpaceDN w:val="0"/>
        <w:adjustRightInd w:val="0"/>
        <w:rPr>
          <w:rFonts w:ascii="Arial" w:hAnsi="Arial" w:cs="Arial"/>
          <w:lang w:val="fr-CA"/>
        </w:rPr>
      </w:pPr>
      <w:r w:rsidRPr="001915E1">
        <w:rPr>
          <w:rFonts w:ascii="Arial" w:hAnsi="Arial" w:cs="Arial"/>
          <w:lang w:val="fr-CA"/>
        </w:rPr>
        <w:t xml:space="preserve">Se servir des procédures de redéploiement. </w:t>
      </w:r>
    </w:p>
    <w:sectPr w:rsidR="00185DDF" w:rsidRPr="006E32BF">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81159" w14:textId="77777777" w:rsidR="00F10CF1" w:rsidRDefault="00F10CF1" w:rsidP="00F4512E">
      <w:r>
        <w:separator/>
      </w:r>
    </w:p>
  </w:endnote>
  <w:endnote w:type="continuationSeparator" w:id="0">
    <w:p w14:paraId="01B7982A" w14:textId="77777777" w:rsidR="00F10CF1" w:rsidRDefault="00F10CF1" w:rsidP="00F4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55 Roman">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E5B9" w14:textId="28186D88" w:rsidR="00F4512E" w:rsidRDefault="00F4512E">
    <w:pPr>
      <w:pStyle w:val="Pieddepage"/>
    </w:pPr>
  </w:p>
  <w:p w14:paraId="7F05E5BA" w14:textId="77777777" w:rsidR="00F4512E" w:rsidRDefault="00F451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47EB3" w14:textId="77777777" w:rsidR="00F10CF1" w:rsidRDefault="00F10CF1" w:rsidP="00F4512E">
      <w:r>
        <w:separator/>
      </w:r>
    </w:p>
  </w:footnote>
  <w:footnote w:type="continuationSeparator" w:id="0">
    <w:p w14:paraId="4DA38FD7" w14:textId="77777777" w:rsidR="00F10CF1" w:rsidRDefault="00F10CF1" w:rsidP="00F45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E5B7" w14:textId="1A9087CA" w:rsidR="00F4512E" w:rsidRDefault="00F4512E">
    <w:pPr>
      <w:pStyle w:val="En-tte"/>
    </w:pPr>
  </w:p>
  <w:p w14:paraId="7F05E5B8" w14:textId="77777777" w:rsidR="00F4512E" w:rsidRDefault="00F451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A48"/>
    <w:multiLevelType w:val="hybridMultilevel"/>
    <w:tmpl w:val="5EAA0D76"/>
    <w:lvl w:ilvl="0" w:tplc="D28CF4C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712DA"/>
    <w:multiLevelType w:val="hybridMultilevel"/>
    <w:tmpl w:val="D3529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35D7C"/>
    <w:multiLevelType w:val="hybridMultilevel"/>
    <w:tmpl w:val="3BCA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51B4A"/>
    <w:multiLevelType w:val="hybridMultilevel"/>
    <w:tmpl w:val="36DE3B9E"/>
    <w:lvl w:ilvl="0" w:tplc="51C2D7C0">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0C5504"/>
    <w:multiLevelType w:val="hybridMultilevel"/>
    <w:tmpl w:val="F9A25A1C"/>
    <w:lvl w:ilvl="0" w:tplc="0409000F">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D1336"/>
    <w:multiLevelType w:val="hybridMultilevel"/>
    <w:tmpl w:val="C810A02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1B9F4A61"/>
    <w:multiLevelType w:val="hybridMultilevel"/>
    <w:tmpl w:val="609C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22BB7"/>
    <w:multiLevelType w:val="hybridMultilevel"/>
    <w:tmpl w:val="8BC802F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954CA4"/>
    <w:multiLevelType w:val="hybridMultilevel"/>
    <w:tmpl w:val="D4EE6DB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14F97"/>
    <w:multiLevelType w:val="hybridMultilevel"/>
    <w:tmpl w:val="CCB8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67F70"/>
    <w:multiLevelType w:val="hybridMultilevel"/>
    <w:tmpl w:val="8CA2B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9C50C6"/>
    <w:multiLevelType w:val="hybridMultilevel"/>
    <w:tmpl w:val="0BDA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945C6"/>
    <w:multiLevelType w:val="hybridMultilevel"/>
    <w:tmpl w:val="A3662D7E"/>
    <w:lvl w:ilvl="0" w:tplc="726C317A">
      <w:start w:val="2"/>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8F143B"/>
    <w:multiLevelType w:val="hybridMultilevel"/>
    <w:tmpl w:val="EDBE1C9E"/>
    <w:lvl w:ilvl="0" w:tplc="39888836">
      <w:start w:val="3"/>
      <w:numFmt w:val="bullet"/>
      <w:lvlText w:val="•"/>
      <w:lvlJc w:val="left"/>
      <w:pPr>
        <w:ind w:left="1080" w:hanging="720"/>
      </w:pPr>
      <w:rPr>
        <w:rFonts w:ascii="Arial" w:eastAsiaTheme="minorHAnsi" w:hAnsi="Arial" w:cs="Arial" w:hint="default"/>
        <w:lang w:val="fr-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E4F5B"/>
    <w:multiLevelType w:val="hybridMultilevel"/>
    <w:tmpl w:val="51F8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265CC"/>
    <w:multiLevelType w:val="hybridMultilevel"/>
    <w:tmpl w:val="1592FFF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BAD5A49"/>
    <w:multiLevelType w:val="hybridMultilevel"/>
    <w:tmpl w:val="AC4C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F5507"/>
    <w:multiLevelType w:val="hybridMultilevel"/>
    <w:tmpl w:val="3AC4FA3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D5167"/>
    <w:multiLevelType w:val="hybridMultilevel"/>
    <w:tmpl w:val="AEB4B14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5828A1"/>
    <w:multiLevelType w:val="hybridMultilevel"/>
    <w:tmpl w:val="E198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890573"/>
    <w:multiLevelType w:val="hybridMultilevel"/>
    <w:tmpl w:val="79C60A5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30480157"/>
    <w:multiLevelType w:val="hybridMultilevel"/>
    <w:tmpl w:val="90BC09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2C02421"/>
    <w:multiLevelType w:val="hybridMultilevel"/>
    <w:tmpl w:val="5728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0365B"/>
    <w:multiLevelType w:val="hybridMultilevel"/>
    <w:tmpl w:val="F7DC5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0F7757"/>
    <w:multiLevelType w:val="hybridMultilevel"/>
    <w:tmpl w:val="D0D2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1657EF"/>
    <w:multiLevelType w:val="hybridMultilevel"/>
    <w:tmpl w:val="734000B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8F4B1A"/>
    <w:multiLevelType w:val="hybridMultilevel"/>
    <w:tmpl w:val="EBA0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A96174"/>
    <w:multiLevelType w:val="hybridMultilevel"/>
    <w:tmpl w:val="52EA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537452"/>
    <w:multiLevelType w:val="hybridMultilevel"/>
    <w:tmpl w:val="7B7A72F0"/>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D41269E6">
      <w:start w:val="1"/>
      <w:numFmt w:val="decimal"/>
      <w:lvlText w:val="%3."/>
      <w:lvlJc w:val="left"/>
      <w:pPr>
        <w:ind w:left="630" w:hanging="360"/>
      </w:pPr>
      <w:rPr>
        <w:rFonts w:hint="default"/>
      </w:rPr>
    </w:lvl>
    <w:lvl w:ilvl="3" w:tplc="04090017">
      <w:start w:val="1"/>
      <w:numFmt w:val="lowerLetter"/>
      <w:lvlText w:val="%4)"/>
      <w:lvlJc w:val="left"/>
      <w:pPr>
        <w:ind w:left="180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5E47E0"/>
    <w:multiLevelType w:val="hybridMultilevel"/>
    <w:tmpl w:val="35E4C6F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5D45FD"/>
    <w:multiLevelType w:val="hybridMultilevel"/>
    <w:tmpl w:val="AD7E507A"/>
    <w:lvl w:ilvl="0" w:tplc="BC8E1D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3D073F"/>
    <w:multiLevelType w:val="hybridMultilevel"/>
    <w:tmpl w:val="695C7BC0"/>
    <w:lvl w:ilvl="0" w:tplc="0D18B49C">
      <w:start w:val="1"/>
      <w:numFmt w:val="decimal"/>
      <w:lvlText w:val="%1."/>
      <w:lvlJc w:val="left"/>
      <w:pPr>
        <w:ind w:left="360" w:hanging="360"/>
      </w:pPr>
      <w:rPr>
        <w:rFonts w:hint="default"/>
        <w:b/>
        <w:i w:val="0"/>
      </w:rPr>
    </w:lvl>
    <w:lvl w:ilvl="1" w:tplc="04090019" w:tentative="1">
      <w:start w:val="1"/>
      <w:numFmt w:val="lowerLetter"/>
      <w:lvlText w:val="%2."/>
      <w:lvlJc w:val="left"/>
      <w:pPr>
        <w:ind w:left="0" w:hanging="360"/>
      </w:p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2" w15:restartNumberingAfterBreak="0">
    <w:nsid w:val="48D73283"/>
    <w:multiLevelType w:val="hybridMultilevel"/>
    <w:tmpl w:val="4844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1731B2"/>
    <w:multiLevelType w:val="hybridMultilevel"/>
    <w:tmpl w:val="AA7CDBD2"/>
    <w:lvl w:ilvl="0" w:tplc="612A1EF2">
      <w:start w:val="2"/>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1781F7E"/>
    <w:multiLevelType w:val="hybridMultilevel"/>
    <w:tmpl w:val="9FBA26F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5" w15:restartNumberingAfterBreak="0">
    <w:nsid w:val="52570F2E"/>
    <w:multiLevelType w:val="hybridMultilevel"/>
    <w:tmpl w:val="319C780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7D4AD9"/>
    <w:multiLevelType w:val="multilevel"/>
    <w:tmpl w:val="240C58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30" w:hanging="360"/>
      </w:pPr>
      <w:rPr>
        <w:rFonts w:ascii="Arial" w:eastAsiaTheme="minorHAnsi" w:hAnsi="Arial" w:cs="Arial"/>
      </w:rPr>
    </w:lvl>
    <w:lvl w:ilvl="2">
      <w:start w:val="1"/>
      <w:numFmt w:val="lowerLetter"/>
      <w:lvlText w:val="%3."/>
      <w:lvlJc w:val="left"/>
      <w:pPr>
        <w:ind w:left="108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953FC4"/>
    <w:multiLevelType w:val="hybridMultilevel"/>
    <w:tmpl w:val="0452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9E1B59"/>
    <w:multiLevelType w:val="hybridMultilevel"/>
    <w:tmpl w:val="9BF8FC8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15:restartNumberingAfterBreak="0">
    <w:nsid w:val="59402873"/>
    <w:multiLevelType w:val="hybridMultilevel"/>
    <w:tmpl w:val="EC5C1CA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53514D"/>
    <w:multiLevelType w:val="hybridMultilevel"/>
    <w:tmpl w:val="6B8AFA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5D089A"/>
    <w:multiLevelType w:val="hybridMultilevel"/>
    <w:tmpl w:val="3AC4FA3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8D0815"/>
    <w:multiLevelType w:val="hybridMultilevel"/>
    <w:tmpl w:val="6436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A50E91"/>
    <w:multiLevelType w:val="hybridMultilevel"/>
    <w:tmpl w:val="D0D2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385FEA"/>
    <w:multiLevelType w:val="hybridMultilevel"/>
    <w:tmpl w:val="CBD668F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5" w15:restartNumberingAfterBreak="0">
    <w:nsid w:val="6CCE57F9"/>
    <w:multiLevelType w:val="hybridMultilevel"/>
    <w:tmpl w:val="5598007C"/>
    <w:lvl w:ilvl="0" w:tplc="51C2D7C0">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E993F26"/>
    <w:multiLevelType w:val="hybridMultilevel"/>
    <w:tmpl w:val="A7B4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CA3699"/>
    <w:multiLevelType w:val="hybridMultilevel"/>
    <w:tmpl w:val="D9A8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8F38D5"/>
    <w:multiLevelType w:val="hybridMultilevel"/>
    <w:tmpl w:val="1A28C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B72186"/>
    <w:multiLevelType w:val="hybridMultilevel"/>
    <w:tmpl w:val="ECF06966"/>
    <w:lvl w:ilvl="0" w:tplc="EFBED206">
      <w:start w:val="1"/>
      <w:numFmt w:val="bullet"/>
      <w:lvlText w:val=""/>
      <w:lvlJc w:val="left"/>
      <w:pPr>
        <w:ind w:left="720" w:hanging="360"/>
      </w:pPr>
      <w:rPr>
        <w:rFonts w:ascii="Symbol" w:hAnsi="Symbol" w:hint="default"/>
        <w:lang w:val="fr-CA"/>
      </w:rPr>
    </w:lvl>
    <w:lvl w:ilvl="1" w:tplc="ACFAA176">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D92F6F"/>
    <w:multiLevelType w:val="hybridMultilevel"/>
    <w:tmpl w:val="0156BE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B87108"/>
    <w:multiLevelType w:val="hybridMultilevel"/>
    <w:tmpl w:val="9F1699D0"/>
    <w:lvl w:ilvl="0" w:tplc="86C4702A">
      <w:start w:val="4"/>
      <w:numFmt w:val="upperLetter"/>
      <w:lvlText w:val="%1."/>
      <w:lvlJc w:val="left"/>
      <w:pPr>
        <w:ind w:left="360" w:hanging="360"/>
      </w:pPr>
      <w:rPr>
        <w:rFonts w:hint="default"/>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DB3076E"/>
    <w:multiLevelType w:val="hybridMultilevel"/>
    <w:tmpl w:val="B3CA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FE55E8"/>
    <w:multiLevelType w:val="hybridMultilevel"/>
    <w:tmpl w:val="BED81F36"/>
    <w:lvl w:ilvl="0" w:tplc="04090017">
      <w:start w:val="1"/>
      <w:numFmt w:val="lowerLetter"/>
      <w:lvlText w:val="%1)"/>
      <w:lvlJc w:val="left"/>
      <w:pPr>
        <w:ind w:left="1080" w:hanging="360"/>
      </w:pPr>
    </w:lvl>
    <w:lvl w:ilvl="1" w:tplc="04090017">
      <w:start w:val="1"/>
      <w:numFmt w:val="lowerLetter"/>
      <w:lvlText w:val="%2)"/>
      <w:lvlJc w:val="left"/>
      <w:pPr>
        <w:ind w:left="1800" w:hanging="360"/>
      </w:pPr>
      <w:rPr>
        <w:rFonts w:hint="default"/>
        <w:b/>
        <w:i w:val="0"/>
      </w:rPr>
    </w:lvl>
    <w:lvl w:ilvl="2" w:tplc="2C40E06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6"/>
  </w:num>
  <w:num w:numId="2">
    <w:abstractNumId w:val="18"/>
  </w:num>
  <w:num w:numId="3">
    <w:abstractNumId w:val="7"/>
  </w:num>
  <w:num w:numId="4">
    <w:abstractNumId w:val="13"/>
  </w:num>
  <w:num w:numId="5">
    <w:abstractNumId w:val="11"/>
  </w:num>
  <w:num w:numId="6">
    <w:abstractNumId w:val="22"/>
  </w:num>
  <w:num w:numId="7">
    <w:abstractNumId w:val="21"/>
  </w:num>
  <w:num w:numId="8">
    <w:abstractNumId w:val="4"/>
  </w:num>
  <w:num w:numId="9">
    <w:abstractNumId w:val="48"/>
  </w:num>
  <w:num w:numId="10">
    <w:abstractNumId w:val="40"/>
  </w:num>
  <w:num w:numId="11">
    <w:abstractNumId w:val="44"/>
  </w:num>
  <w:num w:numId="12">
    <w:abstractNumId w:val="49"/>
  </w:num>
  <w:num w:numId="13">
    <w:abstractNumId w:val="47"/>
  </w:num>
  <w:num w:numId="14">
    <w:abstractNumId w:val="24"/>
  </w:num>
  <w:num w:numId="15">
    <w:abstractNumId w:val="50"/>
  </w:num>
  <w:num w:numId="16">
    <w:abstractNumId w:val="8"/>
  </w:num>
  <w:num w:numId="17">
    <w:abstractNumId w:val="29"/>
  </w:num>
  <w:num w:numId="18">
    <w:abstractNumId w:val="35"/>
  </w:num>
  <w:num w:numId="19">
    <w:abstractNumId w:val="39"/>
  </w:num>
  <w:num w:numId="20">
    <w:abstractNumId w:val="25"/>
  </w:num>
  <w:num w:numId="21">
    <w:abstractNumId w:val="6"/>
  </w:num>
  <w:num w:numId="22">
    <w:abstractNumId w:val="20"/>
  </w:num>
  <w:num w:numId="23">
    <w:abstractNumId w:val="10"/>
  </w:num>
  <w:num w:numId="24">
    <w:abstractNumId w:val="52"/>
  </w:num>
  <w:num w:numId="25">
    <w:abstractNumId w:val="26"/>
  </w:num>
  <w:num w:numId="26">
    <w:abstractNumId w:val="36"/>
  </w:num>
  <w:num w:numId="27">
    <w:abstractNumId w:val="30"/>
  </w:num>
  <w:num w:numId="28">
    <w:abstractNumId w:val="12"/>
  </w:num>
  <w:num w:numId="29">
    <w:abstractNumId w:val="0"/>
  </w:num>
  <w:num w:numId="30">
    <w:abstractNumId w:val="3"/>
  </w:num>
  <w:num w:numId="31">
    <w:abstractNumId w:val="31"/>
  </w:num>
  <w:num w:numId="32">
    <w:abstractNumId w:val="45"/>
  </w:num>
  <w:num w:numId="33">
    <w:abstractNumId w:val="51"/>
  </w:num>
  <w:num w:numId="34">
    <w:abstractNumId w:val="41"/>
  </w:num>
  <w:num w:numId="35">
    <w:abstractNumId w:val="14"/>
  </w:num>
  <w:num w:numId="36">
    <w:abstractNumId w:val="53"/>
  </w:num>
  <w:num w:numId="37">
    <w:abstractNumId w:val="42"/>
  </w:num>
  <w:num w:numId="38">
    <w:abstractNumId w:val="28"/>
  </w:num>
  <w:num w:numId="39">
    <w:abstractNumId w:val="15"/>
  </w:num>
  <w:num w:numId="40">
    <w:abstractNumId w:val="33"/>
  </w:num>
  <w:num w:numId="41">
    <w:abstractNumId w:val="43"/>
  </w:num>
  <w:num w:numId="42">
    <w:abstractNumId w:val="9"/>
  </w:num>
  <w:num w:numId="43">
    <w:abstractNumId w:val="34"/>
  </w:num>
  <w:num w:numId="44">
    <w:abstractNumId w:val="32"/>
  </w:num>
  <w:num w:numId="45">
    <w:abstractNumId w:val="27"/>
  </w:num>
  <w:num w:numId="46">
    <w:abstractNumId w:val="16"/>
  </w:num>
  <w:num w:numId="47">
    <w:abstractNumId w:val="38"/>
  </w:num>
  <w:num w:numId="48">
    <w:abstractNumId w:val="37"/>
  </w:num>
  <w:num w:numId="49">
    <w:abstractNumId w:val="1"/>
  </w:num>
  <w:num w:numId="50">
    <w:abstractNumId w:val="5"/>
  </w:num>
  <w:num w:numId="51">
    <w:abstractNumId w:val="23"/>
  </w:num>
  <w:num w:numId="52">
    <w:abstractNumId w:val="19"/>
  </w:num>
  <w:num w:numId="53">
    <w:abstractNumId w:val="2"/>
  </w:num>
  <w:num w:numId="54">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415"/>
    <w:rsid w:val="00035415"/>
    <w:rsid w:val="000544F1"/>
    <w:rsid w:val="000D4EAA"/>
    <w:rsid w:val="001523D2"/>
    <w:rsid w:val="001554C5"/>
    <w:rsid w:val="00185DDF"/>
    <w:rsid w:val="001A1C88"/>
    <w:rsid w:val="002C4BFA"/>
    <w:rsid w:val="0042155D"/>
    <w:rsid w:val="005D56ED"/>
    <w:rsid w:val="00672E92"/>
    <w:rsid w:val="006E32BF"/>
    <w:rsid w:val="007461CD"/>
    <w:rsid w:val="008724F1"/>
    <w:rsid w:val="008A6051"/>
    <w:rsid w:val="008F7D8C"/>
    <w:rsid w:val="00BA30DD"/>
    <w:rsid w:val="00BE06BD"/>
    <w:rsid w:val="00BF7E4F"/>
    <w:rsid w:val="00C06463"/>
    <w:rsid w:val="00C16713"/>
    <w:rsid w:val="00C50D8E"/>
    <w:rsid w:val="00C95D53"/>
    <w:rsid w:val="00D0025F"/>
    <w:rsid w:val="00D36793"/>
    <w:rsid w:val="00DB2C4F"/>
    <w:rsid w:val="00E35A7E"/>
    <w:rsid w:val="00F10CF1"/>
    <w:rsid w:val="00F451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05E5B2"/>
  <w15:chartTrackingRefBased/>
  <w15:docId w15:val="{81869CB1-9C27-43E9-87E7-AEA40DFB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0DD"/>
    <w:pPr>
      <w:spacing w:after="0" w:line="240" w:lineRule="auto"/>
    </w:pPr>
    <w:rPr>
      <w:sz w:val="24"/>
      <w:szCs w:val="24"/>
      <w:lang w:val="en-US"/>
    </w:rPr>
  </w:style>
  <w:style w:type="paragraph" w:styleId="Titre1">
    <w:name w:val="heading 1"/>
    <w:basedOn w:val="Normal"/>
    <w:link w:val="Titre1Car"/>
    <w:uiPriority w:val="9"/>
    <w:qFormat/>
    <w:rsid w:val="00185DDF"/>
    <w:pPr>
      <w:spacing w:before="100" w:beforeAutospacing="1" w:after="100" w:afterAutospacing="1"/>
      <w:outlineLvl w:val="0"/>
    </w:pPr>
    <w:rPr>
      <w:rFonts w:ascii="Times New Roman" w:hAnsi="Times New Roman" w:cs="Times New Roman"/>
      <w:b/>
      <w:bCs/>
      <w:kern w:val="36"/>
      <w:sz w:val="48"/>
      <w:szCs w:val="48"/>
    </w:rPr>
  </w:style>
  <w:style w:type="paragraph" w:styleId="Titre2">
    <w:name w:val="heading 2"/>
    <w:basedOn w:val="Normal"/>
    <w:next w:val="Normal"/>
    <w:link w:val="Titre2Car"/>
    <w:uiPriority w:val="9"/>
    <w:unhideWhenUsed/>
    <w:qFormat/>
    <w:rsid w:val="00C06463"/>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185DDF"/>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512E"/>
    <w:pPr>
      <w:tabs>
        <w:tab w:val="center" w:pos="4680"/>
        <w:tab w:val="right" w:pos="9360"/>
      </w:tabs>
    </w:pPr>
    <w:rPr>
      <w:sz w:val="22"/>
      <w:szCs w:val="22"/>
      <w:lang w:val="en-CA"/>
    </w:rPr>
  </w:style>
  <w:style w:type="character" w:customStyle="1" w:styleId="En-tteCar">
    <w:name w:val="En-tête Car"/>
    <w:basedOn w:val="Policepardfaut"/>
    <w:link w:val="En-tte"/>
    <w:uiPriority w:val="99"/>
    <w:rsid w:val="00F4512E"/>
  </w:style>
  <w:style w:type="paragraph" w:styleId="Pieddepage">
    <w:name w:val="footer"/>
    <w:basedOn w:val="Normal"/>
    <w:link w:val="PieddepageCar"/>
    <w:uiPriority w:val="99"/>
    <w:unhideWhenUsed/>
    <w:rsid w:val="00F4512E"/>
    <w:pPr>
      <w:tabs>
        <w:tab w:val="center" w:pos="4680"/>
        <w:tab w:val="right" w:pos="9360"/>
      </w:tabs>
    </w:pPr>
    <w:rPr>
      <w:sz w:val="22"/>
      <w:szCs w:val="22"/>
      <w:lang w:val="en-CA"/>
    </w:rPr>
  </w:style>
  <w:style w:type="character" w:customStyle="1" w:styleId="PieddepageCar">
    <w:name w:val="Pied de page Car"/>
    <w:basedOn w:val="Policepardfaut"/>
    <w:link w:val="Pieddepage"/>
    <w:uiPriority w:val="99"/>
    <w:rsid w:val="00F4512E"/>
  </w:style>
  <w:style w:type="character" w:customStyle="1" w:styleId="Titre2Car">
    <w:name w:val="Titre 2 Car"/>
    <w:basedOn w:val="Policepardfaut"/>
    <w:link w:val="Titre2"/>
    <w:uiPriority w:val="9"/>
    <w:rsid w:val="00C06463"/>
    <w:rPr>
      <w:rFonts w:asciiTheme="majorHAnsi" w:eastAsiaTheme="majorEastAsia" w:hAnsiTheme="majorHAnsi" w:cstheme="majorBidi"/>
      <w:color w:val="2E74B5" w:themeColor="accent1" w:themeShade="BF"/>
      <w:sz w:val="26"/>
      <w:szCs w:val="26"/>
      <w:lang w:val="en-US"/>
    </w:rPr>
  </w:style>
  <w:style w:type="character" w:styleId="Lienhypertexte">
    <w:name w:val="Hyperlink"/>
    <w:basedOn w:val="Policepardfaut"/>
    <w:uiPriority w:val="99"/>
    <w:unhideWhenUsed/>
    <w:rsid w:val="00C06463"/>
    <w:rPr>
      <w:color w:val="0563C1" w:themeColor="hyperlink"/>
      <w:u w:val="single"/>
    </w:rPr>
  </w:style>
  <w:style w:type="paragraph" w:styleId="NormalWeb">
    <w:name w:val="Normal (Web)"/>
    <w:basedOn w:val="Normal"/>
    <w:uiPriority w:val="99"/>
    <w:unhideWhenUsed/>
    <w:rsid w:val="00C06463"/>
    <w:pPr>
      <w:spacing w:before="100" w:beforeAutospacing="1" w:after="100" w:afterAutospacing="1"/>
    </w:pPr>
    <w:rPr>
      <w:rFonts w:ascii="Times New Roman" w:hAnsi="Times New Roman" w:cs="Times New Roman"/>
    </w:rPr>
  </w:style>
  <w:style w:type="paragraph" w:styleId="Paragraphedeliste">
    <w:name w:val="List Paragraph"/>
    <w:basedOn w:val="Normal"/>
    <w:uiPriority w:val="34"/>
    <w:qFormat/>
    <w:rsid w:val="00C06463"/>
    <w:pPr>
      <w:ind w:left="720"/>
      <w:contextualSpacing/>
    </w:pPr>
    <w:rPr>
      <w:rFonts w:ascii="Times New Roman" w:hAnsi="Times New Roman" w:cs="Times New Roman"/>
    </w:rPr>
  </w:style>
  <w:style w:type="paragraph" w:styleId="Notedebasdepage">
    <w:name w:val="footnote text"/>
    <w:basedOn w:val="Normal"/>
    <w:link w:val="NotedebasdepageCar"/>
    <w:uiPriority w:val="99"/>
    <w:unhideWhenUsed/>
    <w:rsid w:val="00C06463"/>
    <w:rPr>
      <w:rFonts w:ascii="Times New Roman" w:hAnsi="Times New Roman" w:cs="Times New Roman"/>
    </w:rPr>
  </w:style>
  <w:style w:type="character" w:customStyle="1" w:styleId="NotedebasdepageCar">
    <w:name w:val="Note de bas de page Car"/>
    <w:basedOn w:val="Policepardfaut"/>
    <w:link w:val="Notedebasdepage"/>
    <w:uiPriority w:val="99"/>
    <w:rsid w:val="00C06463"/>
    <w:rPr>
      <w:rFonts w:ascii="Times New Roman" w:hAnsi="Times New Roman" w:cs="Times New Roman"/>
      <w:sz w:val="24"/>
      <w:szCs w:val="24"/>
      <w:lang w:val="en-US"/>
    </w:rPr>
  </w:style>
  <w:style w:type="character" w:styleId="Appelnotedebasdep">
    <w:name w:val="footnote reference"/>
    <w:basedOn w:val="Policepardfaut"/>
    <w:uiPriority w:val="99"/>
    <w:unhideWhenUsed/>
    <w:rsid w:val="00C06463"/>
    <w:rPr>
      <w:vertAlign w:val="superscript"/>
    </w:rPr>
  </w:style>
  <w:style w:type="character" w:styleId="lev">
    <w:name w:val="Strong"/>
    <w:basedOn w:val="Policepardfaut"/>
    <w:uiPriority w:val="22"/>
    <w:qFormat/>
    <w:rsid w:val="00C06463"/>
    <w:rPr>
      <w:b/>
      <w:bCs/>
    </w:rPr>
  </w:style>
  <w:style w:type="character" w:customStyle="1" w:styleId="apple-converted-space">
    <w:name w:val="apple-converted-space"/>
    <w:basedOn w:val="Policepardfaut"/>
    <w:rsid w:val="00C06463"/>
  </w:style>
  <w:style w:type="character" w:customStyle="1" w:styleId="Titre3Car">
    <w:name w:val="Titre 3 Car"/>
    <w:basedOn w:val="Policepardfaut"/>
    <w:link w:val="Titre3"/>
    <w:uiPriority w:val="9"/>
    <w:rsid w:val="00185DDF"/>
    <w:rPr>
      <w:rFonts w:asciiTheme="majorHAnsi" w:eastAsiaTheme="majorEastAsia" w:hAnsiTheme="majorHAnsi" w:cstheme="majorBidi"/>
      <w:color w:val="1F4D78" w:themeColor="accent1" w:themeShade="7F"/>
      <w:sz w:val="24"/>
      <w:szCs w:val="24"/>
      <w:lang w:val="en-US"/>
    </w:rPr>
  </w:style>
  <w:style w:type="character" w:customStyle="1" w:styleId="Titre1Car">
    <w:name w:val="Titre 1 Car"/>
    <w:basedOn w:val="Policepardfaut"/>
    <w:link w:val="Titre1"/>
    <w:uiPriority w:val="9"/>
    <w:rsid w:val="00185DDF"/>
    <w:rPr>
      <w:rFonts w:ascii="Times New Roman" w:hAnsi="Times New Roman" w:cs="Times New Roman"/>
      <w:b/>
      <w:bCs/>
      <w:kern w:val="36"/>
      <w:sz w:val="48"/>
      <w:szCs w:val="48"/>
      <w:lang w:val="en-US"/>
    </w:rPr>
  </w:style>
  <w:style w:type="character" w:styleId="Numrodepage">
    <w:name w:val="page number"/>
    <w:basedOn w:val="Policepardfaut"/>
    <w:uiPriority w:val="99"/>
    <w:semiHidden/>
    <w:unhideWhenUsed/>
    <w:rsid w:val="00185DDF"/>
  </w:style>
  <w:style w:type="character" w:styleId="Marquedecommentaire">
    <w:name w:val="annotation reference"/>
    <w:basedOn w:val="Policepardfaut"/>
    <w:unhideWhenUsed/>
    <w:rsid w:val="00185DDF"/>
    <w:rPr>
      <w:sz w:val="18"/>
      <w:szCs w:val="18"/>
    </w:rPr>
  </w:style>
  <w:style w:type="paragraph" w:styleId="Commentaire">
    <w:name w:val="annotation text"/>
    <w:basedOn w:val="Normal"/>
    <w:link w:val="CommentaireCar"/>
    <w:unhideWhenUsed/>
    <w:rsid w:val="00185DDF"/>
    <w:rPr>
      <w:rFonts w:ascii="Arial" w:hAnsi="Arial"/>
    </w:rPr>
  </w:style>
  <w:style w:type="character" w:customStyle="1" w:styleId="CommentaireCar">
    <w:name w:val="Commentaire Car"/>
    <w:basedOn w:val="Policepardfaut"/>
    <w:link w:val="Commentaire"/>
    <w:rsid w:val="00185DDF"/>
    <w:rPr>
      <w:rFonts w:ascii="Arial" w:hAnsi="Arial"/>
      <w:sz w:val="24"/>
      <w:szCs w:val="24"/>
      <w:lang w:val="en-US"/>
    </w:rPr>
  </w:style>
  <w:style w:type="paragraph" w:customStyle="1" w:styleId="Pa4">
    <w:name w:val="Pa4"/>
    <w:basedOn w:val="Normal"/>
    <w:next w:val="Normal"/>
    <w:uiPriority w:val="99"/>
    <w:rsid w:val="00185DDF"/>
    <w:pPr>
      <w:widowControl w:val="0"/>
      <w:autoSpaceDE w:val="0"/>
      <w:autoSpaceDN w:val="0"/>
      <w:adjustRightInd w:val="0"/>
      <w:spacing w:line="241" w:lineRule="atLeast"/>
    </w:pPr>
    <w:rPr>
      <w:rFonts w:ascii="Helvetica 55 Roman" w:eastAsia="Times New Roman" w:hAnsi="Helvetica 55 Roman" w:cs="Times New Roman"/>
    </w:rPr>
  </w:style>
  <w:style w:type="paragraph" w:customStyle="1" w:styleId="Pa6">
    <w:name w:val="Pa6"/>
    <w:basedOn w:val="Normal"/>
    <w:next w:val="Normal"/>
    <w:uiPriority w:val="99"/>
    <w:rsid w:val="00185DDF"/>
    <w:pPr>
      <w:widowControl w:val="0"/>
      <w:autoSpaceDE w:val="0"/>
      <w:autoSpaceDN w:val="0"/>
      <w:adjustRightInd w:val="0"/>
      <w:spacing w:line="241" w:lineRule="atLeast"/>
    </w:pPr>
    <w:rPr>
      <w:rFonts w:ascii="Helvetica 55 Roman" w:eastAsia="Times New Roman" w:hAnsi="Helvetica 55 Roman" w:cs="Times New Roman"/>
    </w:rPr>
  </w:style>
  <w:style w:type="character" w:customStyle="1" w:styleId="A4">
    <w:name w:val="A4"/>
    <w:uiPriority w:val="99"/>
    <w:rsid w:val="00185DDF"/>
    <w:rPr>
      <w:rFonts w:cs="Helvetica 55 Roman"/>
      <w:i/>
      <w:iCs/>
      <w:color w:val="000000"/>
      <w:u w:val="single"/>
    </w:rPr>
  </w:style>
  <w:style w:type="paragraph" w:customStyle="1" w:styleId="Pa13">
    <w:name w:val="Pa13"/>
    <w:basedOn w:val="Normal"/>
    <w:next w:val="Normal"/>
    <w:uiPriority w:val="99"/>
    <w:rsid w:val="00185DDF"/>
    <w:pPr>
      <w:widowControl w:val="0"/>
      <w:autoSpaceDE w:val="0"/>
      <w:autoSpaceDN w:val="0"/>
      <w:adjustRightInd w:val="0"/>
      <w:spacing w:line="241" w:lineRule="atLeast"/>
    </w:pPr>
    <w:rPr>
      <w:rFonts w:ascii="Helvetica 55 Roman" w:eastAsia="Times New Roman" w:hAnsi="Helvetica 55 Roman" w:cs="Times New Roman"/>
    </w:rPr>
  </w:style>
  <w:style w:type="paragraph" w:styleId="Corpsdetexte">
    <w:name w:val="Body Text"/>
    <w:basedOn w:val="Normal"/>
    <w:link w:val="CorpsdetexteCar"/>
    <w:uiPriority w:val="99"/>
    <w:semiHidden/>
    <w:unhideWhenUsed/>
    <w:rsid w:val="00185DDF"/>
    <w:pPr>
      <w:spacing w:after="120" w:line="259" w:lineRule="auto"/>
    </w:pPr>
    <w:rPr>
      <w:rFonts w:ascii="Arial" w:hAnsi="Arial"/>
      <w:szCs w:val="22"/>
    </w:rPr>
  </w:style>
  <w:style w:type="character" w:customStyle="1" w:styleId="CorpsdetexteCar">
    <w:name w:val="Corps de texte Car"/>
    <w:basedOn w:val="Policepardfaut"/>
    <w:link w:val="Corpsdetexte"/>
    <w:uiPriority w:val="99"/>
    <w:semiHidden/>
    <w:rsid w:val="00185DDF"/>
    <w:rPr>
      <w:rFonts w:ascii="Arial" w:hAnsi="Arial"/>
      <w:sz w:val="24"/>
      <w:lang w:val="en-US"/>
    </w:rPr>
  </w:style>
  <w:style w:type="paragraph" w:customStyle="1" w:styleId="lowercaseheading1">
    <w:name w:val="lowercase heading 1"/>
    <w:aliases w:val="lh1"/>
    <w:basedOn w:val="Corpsdetexte"/>
    <w:next w:val="Corpsdetexte"/>
    <w:rsid w:val="00185DDF"/>
    <w:pPr>
      <w:keepNext/>
      <w:spacing w:after="240" w:line="240" w:lineRule="auto"/>
      <w:jc w:val="both"/>
    </w:pPr>
    <w:rPr>
      <w:rFonts w:ascii="Times New Roman" w:eastAsia="Times New Roman" w:hAnsi="Times New Roman" w:cs="Times New Roman"/>
      <w:b/>
      <w:bCs/>
      <w:szCs w:val="24"/>
    </w:rPr>
  </w:style>
  <w:style w:type="paragraph" w:styleId="Textedebulles">
    <w:name w:val="Balloon Text"/>
    <w:basedOn w:val="Normal"/>
    <w:link w:val="TextedebullesCar"/>
    <w:uiPriority w:val="99"/>
    <w:semiHidden/>
    <w:unhideWhenUsed/>
    <w:rsid w:val="00185DD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85DDF"/>
    <w:rPr>
      <w:rFonts w:ascii="Times New Roman" w:hAnsi="Times New Roman" w:cs="Times New Roman"/>
      <w:sz w:val="18"/>
      <w:szCs w:val="18"/>
      <w:lang w:val="en-US"/>
    </w:rPr>
  </w:style>
  <w:style w:type="character" w:styleId="Lienhypertextesuivivisit">
    <w:name w:val="FollowedHyperlink"/>
    <w:basedOn w:val="Policepardfaut"/>
    <w:uiPriority w:val="99"/>
    <w:semiHidden/>
    <w:unhideWhenUsed/>
    <w:rsid w:val="00185DDF"/>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185DDF"/>
    <w:rPr>
      <w:rFonts w:ascii="Times New Roman" w:hAnsi="Times New Roman" w:cs="Times New Roman"/>
      <w:b/>
      <w:bCs/>
      <w:sz w:val="20"/>
      <w:szCs w:val="20"/>
    </w:rPr>
  </w:style>
  <w:style w:type="character" w:customStyle="1" w:styleId="ObjetducommentaireCar">
    <w:name w:val="Objet du commentaire Car"/>
    <w:basedOn w:val="CommentaireCar"/>
    <w:link w:val="Objetducommentaire"/>
    <w:uiPriority w:val="99"/>
    <w:semiHidden/>
    <w:rsid w:val="00185DDF"/>
    <w:rPr>
      <w:rFonts w:ascii="Times New Roman" w:hAnsi="Times New Roman" w:cs="Times New Roman"/>
      <w:b/>
      <w:bCs/>
      <w:sz w:val="20"/>
      <w:szCs w:val="20"/>
      <w:lang w:val="en-US"/>
    </w:rPr>
  </w:style>
  <w:style w:type="paragraph" w:styleId="Rvision">
    <w:name w:val="Revision"/>
    <w:hidden/>
    <w:uiPriority w:val="99"/>
    <w:semiHidden/>
    <w:rsid w:val="00185DDF"/>
    <w:pPr>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000625">
      <w:bodyDiv w:val="1"/>
      <w:marLeft w:val="0"/>
      <w:marRight w:val="0"/>
      <w:marTop w:val="0"/>
      <w:marBottom w:val="0"/>
      <w:divBdr>
        <w:top w:val="none" w:sz="0" w:space="0" w:color="auto"/>
        <w:left w:val="none" w:sz="0" w:space="0" w:color="auto"/>
        <w:bottom w:val="none" w:sz="0" w:space="0" w:color="auto"/>
        <w:right w:val="none" w:sz="0" w:space="0" w:color="auto"/>
      </w:divBdr>
      <w:divsChild>
        <w:div w:id="1624732739">
          <w:marLeft w:val="0"/>
          <w:marRight w:val="0"/>
          <w:marTop w:val="0"/>
          <w:marBottom w:val="0"/>
          <w:divBdr>
            <w:top w:val="none" w:sz="0" w:space="0" w:color="auto"/>
            <w:left w:val="none" w:sz="0" w:space="0" w:color="auto"/>
            <w:bottom w:val="none" w:sz="0" w:space="0" w:color="auto"/>
            <w:right w:val="none" w:sz="0" w:space="0" w:color="auto"/>
          </w:divBdr>
          <w:divsChild>
            <w:div w:id="2012679732">
              <w:marLeft w:val="0"/>
              <w:marRight w:val="0"/>
              <w:marTop w:val="0"/>
              <w:marBottom w:val="0"/>
              <w:divBdr>
                <w:top w:val="none" w:sz="0" w:space="0" w:color="auto"/>
                <w:left w:val="none" w:sz="0" w:space="0" w:color="auto"/>
                <w:bottom w:val="none" w:sz="0" w:space="0" w:color="auto"/>
                <w:right w:val="none" w:sz="0" w:space="0" w:color="auto"/>
              </w:divBdr>
            </w:div>
            <w:div w:id="1523207136">
              <w:marLeft w:val="0"/>
              <w:marRight w:val="0"/>
              <w:marTop w:val="0"/>
              <w:marBottom w:val="0"/>
              <w:divBdr>
                <w:top w:val="none" w:sz="0" w:space="0" w:color="auto"/>
                <w:left w:val="none" w:sz="0" w:space="0" w:color="auto"/>
                <w:bottom w:val="none" w:sz="0" w:space="0" w:color="auto"/>
                <w:right w:val="none" w:sz="0" w:space="0" w:color="auto"/>
              </w:divBdr>
            </w:div>
            <w:div w:id="1995796881">
              <w:marLeft w:val="0"/>
              <w:marRight w:val="0"/>
              <w:marTop w:val="0"/>
              <w:marBottom w:val="0"/>
              <w:divBdr>
                <w:top w:val="none" w:sz="0" w:space="0" w:color="auto"/>
                <w:left w:val="none" w:sz="0" w:space="0" w:color="auto"/>
                <w:bottom w:val="none" w:sz="0" w:space="0" w:color="auto"/>
                <w:right w:val="none" w:sz="0" w:space="0" w:color="auto"/>
              </w:divBdr>
            </w:div>
            <w:div w:id="1673871078">
              <w:marLeft w:val="0"/>
              <w:marRight w:val="0"/>
              <w:marTop w:val="0"/>
              <w:marBottom w:val="0"/>
              <w:divBdr>
                <w:top w:val="none" w:sz="0" w:space="0" w:color="auto"/>
                <w:left w:val="none" w:sz="0" w:space="0" w:color="auto"/>
                <w:bottom w:val="none" w:sz="0" w:space="0" w:color="auto"/>
                <w:right w:val="none" w:sz="0" w:space="0" w:color="auto"/>
              </w:divBdr>
            </w:div>
            <w:div w:id="416095877">
              <w:marLeft w:val="0"/>
              <w:marRight w:val="0"/>
              <w:marTop w:val="0"/>
              <w:marBottom w:val="0"/>
              <w:divBdr>
                <w:top w:val="none" w:sz="0" w:space="0" w:color="auto"/>
                <w:left w:val="none" w:sz="0" w:space="0" w:color="auto"/>
                <w:bottom w:val="none" w:sz="0" w:space="0" w:color="auto"/>
                <w:right w:val="none" w:sz="0" w:space="0" w:color="auto"/>
              </w:divBdr>
            </w:div>
            <w:div w:id="1600330990">
              <w:marLeft w:val="0"/>
              <w:marRight w:val="0"/>
              <w:marTop w:val="0"/>
              <w:marBottom w:val="0"/>
              <w:divBdr>
                <w:top w:val="none" w:sz="0" w:space="0" w:color="auto"/>
                <w:left w:val="none" w:sz="0" w:space="0" w:color="auto"/>
                <w:bottom w:val="none" w:sz="0" w:space="0" w:color="auto"/>
                <w:right w:val="none" w:sz="0" w:space="0" w:color="auto"/>
              </w:divBdr>
            </w:div>
            <w:div w:id="1707440771">
              <w:marLeft w:val="720"/>
              <w:marRight w:val="0"/>
              <w:marTop w:val="0"/>
              <w:marBottom w:val="0"/>
              <w:divBdr>
                <w:top w:val="none" w:sz="0" w:space="0" w:color="auto"/>
                <w:left w:val="none" w:sz="0" w:space="0" w:color="auto"/>
                <w:bottom w:val="none" w:sz="0" w:space="0" w:color="auto"/>
                <w:right w:val="none" w:sz="0" w:space="0" w:color="auto"/>
              </w:divBdr>
            </w:div>
            <w:div w:id="721752694">
              <w:marLeft w:val="720"/>
              <w:marRight w:val="0"/>
              <w:marTop w:val="0"/>
              <w:marBottom w:val="0"/>
              <w:divBdr>
                <w:top w:val="none" w:sz="0" w:space="0" w:color="auto"/>
                <w:left w:val="none" w:sz="0" w:space="0" w:color="auto"/>
                <w:bottom w:val="none" w:sz="0" w:space="0" w:color="auto"/>
                <w:right w:val="none" w:sz="0" w:space="0" w:color="auto"/>
              </w:divBdr>
            </w:div>
            <w:div w:id="1102456586">
              <w:marLeft w:val="720"/>
              <w:marRight w:val="0"/>
              <w:marTop w:val="0"/>
              <w:marBottom w:val="0"/>
              <w:divBdr>
                <w:top w:val="none" w:sz="0" w:space="0" w:color="auto"/>
                <w:left w:val="none" w:sz="0" w:space="0" w:color="auto"/>
                <w:bottom w:val="none" w:sz="0" w:space="0" w:color="auto"/>
                <w:right w:val="none" w:sz="0" w:space="0" w:color="auto"/>
              </w:divBdr>
            </w:div>
            <w:div w:id="1016660480">
              <w:marLeft w:val="720"/>
              <w:marRight w:val="0"/>
              <w:marTop w:val="0"/>
              <w:marBottom w:val="0"/>
              <w:divBdr>
                <w:top w:val="none" w:sz="0" w:space="0" w:color="auto"/>
                <w:left w:val="none" w:sz="0" w:space="0" w:color="auto"/>
                <w:bottom w:val="none" w:sz="0" w:space="0" w:color="auto"/>
                <w:right w:val="none" w:sz="0" w:space="0" w:color="auto"/>
              </w:divBdr>
            </w:div>
            <w:div w:id="855382354">
              <w:marLeft w:val="720"/>
              <w:marRight w:val="0"/>
              <w:marTop w:val="0"/>
              <w:marBottom w:val="0"/>
              <w:divBdr>
                <w:top w:val="none" w:sz="0" w:space="0" w:color="auto"/>
                <w:left w:val="none" w:sz="0" w:space="0" w:color="auto"/>
                <w:bottom w:val="none" w:sz="0" w:space="0" w:color="auto"/>
                <w:right w:val="none" w:sz="0" w:space="0" w:color="auto"/>
              </w:divBdr>
            </w:div>
            <w:div w:id="1973710627">
              <w:marLeft w:val="0"/>
              <w:marRight w:val="0"/>
              <w:marTop w:val="0"/>
              <w:marBottom w:val="0"/>
              <w:divBdr>
                <w:top w:val="none" w:sz="0" w:space="0" w:color="auto"/>
                <w:left w:val="none" w:sz="0" w:space="0" w:color="auto"/>
                <w:bottom w:val="none" w:sz="0" w:space="0" w:color="auto"/>
                <w:right w:val="none" w:sz="0" w:space="0" w:color="auto"/>
              </w:divBdr>
            </w:div>
            <w:div w:id="880091365">
              <w:marLeft w:val="0"/>
              <w:marRight w:val="0"/>
              <w:marTop w:val="0"/>
              <w:marBottom w:val="0"/>
              <w:divBdr>
                <w:top w:val="none" w:sz="0" w:space="0" w:color="auto"/>
                <w:left w:val="none" w:sz="0" w:space="0" w:color="auto"/>
                <w:bottom w:val="none" w:sz="0" w:space="0" w:color="auto"/>
                <w:right w:val="none" w:sz="0" w:space="0" w:color="auto"/>
              </w:divBdr>
            </w:div>
            <w:div w:id="2023579411">
              <w:marLeft w:val="0"/>
              <w:marRight w:val="0"/>
              <w:marTop w:val="0"/>
              <w:marBottom w:val="0"/>
              <w:divBdr>
                <w:top w:val="none" w:sz="0" w:space="0" w:color="auto"/>
                <w:left w:val="none" w:sz="0" w:space="0" w:color="auto"/>
                <w:bottom w:val="none" w:sz="0" w:space="0" w:color="auto"/>
                <w:right w:val="none" w:sz="0" w:space="0" w:color="auto"/>
              </w:divBdr>
            </w:div>
            <w:div w:id="778258334">
              <w:marLeft w:val="0"/>
              <w:marRight w:val="0"/>
              <w:marTop w:val="0"/>
              <w:marBottom w:val="0"/>
              <w:divBdr>
                <w:top w:val="none" w:sz="0" w:space="0" w:color="auto"/>
                <w:left w:val="none" w:sz="0" w:space="0" w:color="auto"/>
                <w:bottom w:val="none" w:sz="0" w:space="0" w:color="auto"/>
                <w:right w:val="none" w:sz="0" w:space="0" w:color="auto"/>
              </w:divBdr>
            </w:div>
          </w:divsChild>
        </w:div>
        <w:div w:id="772551582">
          <w:marLeft w:val="0"/>
          <w:marRight w:val="0"/>
          <w:marTop w:val="0"/>
          <w:marBottom w:val="0"/>
          <w:divBdr>
            <w:top w:val="none" w:sz="0" w:space="0" w:color="auto"/>
            <w:left w:val="none" w:sz="0" w:space="0" w:color="auto"/>
            <w:bottom w:val="none" w:sz="0" w:space="0" w:color="auto"/>
            <w:right w:val="none" w:sz="0" w:space="0" w:color="auto"/>
          </w:divBdr>
          <w:divsChild>
            <w:div w:id="1519658906">
              <w:marLeft w:val="0"/>
              <w:marRight w:val="0"/>
              <w:marTop w:val="0"/>
              <w:marBottom w:val="0"/>
              <w:divBdr>
                <w:top w:val="none" w:sz="0" w:space="0" w:color="auto"/>
                <w:left w:val="none" w:sz="0" w:space="0" w:color="auto"/>
                <w:bottom w:val="none" w:sz="0" w:space="0" w:color="auto"/>
                <w:right w:val="none" w:sz="0" w:space="0" w:color="auto"/>
              </w:divBdr>
            </w:div>
            <w:div w:id="1646158440">
              <w:marLeft w:val="0"/>
              <w:marRight w:val="0"/>
              <w:marTop w:val="0"/>
              <w:marBottom w:val="0"/>
              <w:divBdr>
                <w:top w:val="none" w:sz="0" w:space="0" w:color="auto"/>
                <w:left w:val="none" w:sz="0" w:space="0" w:color="auto"/>
                <w:bottom w:val="none" w:sz="0" w:space="0" w:color="auto"/>
                <w:right w:val="none" w:sz="0" w:space="0" w:color="auto"/>
              </w:divBdr>
            </w:div>
            <w:div w:id="1450737140">
              <w:marLeft w:val="0"/>
              <w:marRight w:val="0"/>
              <w:marTop w:val="0"/>
              <w:marBottom w:val="0"/>
              <w:divBdr>
                <w:top w:val="none" w:sz="0" w:space="0" w:color="auto"/>
                <w:left w:val="none" w:sz="0" w:space="0" w:color="auto"/>
                <w:bottom w:val="none" w:sz="0" w:space="0" w:color="auto"/>
                <w:right w:val="none" w:sz="0" w:space="0" w:color="auto"/>
              </w:divBdr>
            </w:div>
            <w:div w:id="919407494">
              <w:marLeft w:val="0"/>
              <w:marRight w:val="0"/>
              <w:marTop w:val="0"/>
              <w:marBottom w:val="0"/>
              <w:divBdr>
                <w:top w:val="none" w:sz="0" w:space="0" w:color="auto"/>
                <w:left w:val="none" w:sz="0" w:space="0" w:color="auto"/>
                <w:bottom w:val="none" w:sz="0" w:space="0" w:color="auto"/>
                <w:right w:val="none" w:sz="0" w:space="0" w:color="auto"/>
              </w:divBdr>
            </w:div>
            <w:div w:id="576550370">
              <w:marLeft w:val="0"/>
              <w:marRight w:val="0"/>
              <w:marTop w:val="0"/>
              <w:marBottom w:val="0"/>
              <w:divBdr>
                <w:top w:val="none" w:sz="0" w:space="0" w:color="auto"/>
                <w:left w:val="none" w:sz="0" w:space="0" w:color="auto"/>
                <w:bottom w:val="none" w:sz="0" w:space="0" w:color="auto"/>
                <w:right w:val="none" w:sz="0" w:space="0" w:color="auto"/>
              </w:divBdr>
            </w:div>
            <w:div w:id="205683173">
              <w:marLeft w:val="0"/>
              <w:marRight w:val="0"/>
              <w:marTop w:val="0"/>
              <w:marBottom w:val="0"/>
              <w:divBdr>
                <w:top w:val="none" w:sz="0" w:space="0" w:color="auto"/>
                <w:left w:val="none" w:sz="0" w:space="0" w:color="auto"/>
                <w:bottom w:val="none" w:sz="0" w:space="0" w:color="auto"/>
                <w:right w:val="none" w:sz="0" w:space="0" w:color="auto"/>
              </w:divBdr>
            </w:div>
            <w:div w:id="1702708504">
              <w:marLeft w:val="0"/>
              <w:marRight w:val="0"/>
              <w:marTop w:val="0"/>
              <w:marBottom w:val="0"/>
              <w:divBdr>
                <w:top w:val="none" w:sz="0" w:space="0" w:color="auto"/>
                <w:left w:val="none" w:sz="0" w:space="0" w:color="auto"/>
                <w:bottom w:val="none" w:sz="0" w:space="0" w:color="auto"/>
                <w:right w:val="none" w:sz="0" w:space="0" w:color="auto"/>
              </w:divBdr>
            </w:div>
            <w:div w:id="505292573">
              <w:marLeft w:val="0"/>
              <w:marRight w:val="0"/>
              <w:marTop w:val="0"/>
              <w:marBottom w:val="0"/>
              <w:divBdr>
                <w:top w:val="none" w:sz="0" w:space="0" w:color="auto"/>
                <w:left w:val="none" w:sz="0" w:space="0" w:color="auto"/>
                <w:bottom w:val="none" w:sz="0" w:space="0" w:color="auto"/>
                <w:right w:val="none" w:sz="0" w:space="0" w:color="auto"/>
              </w:divBdr>
            </w:div>
            <w:div w:id="265888775">
              <w:marLeft w:val="0"/>
              <w:marRight w:val="0"/>
              <w:marTop w:val="0"/>
              <w:marBottom w:val="0"/>
              <w:divBdr>
                <w:top w:val="none" w:sz="0" w:space="0" w:color="auto"/>
                <w:left w:val="none" w:sz="0" w:space="0" w:color="auto"/>
                <w:bottom w:val="none" w:sz="0" w:space="0" w:color="auto"/>
                <w:right w:val="none" w:sz="0" w:space="0" w:color="auto"/>
              </w:divBdr>
            </w:div>
          </w:divsChild>
        </w:div>
        <w:div w:id="1256132626">
          <w:marLeft w:val="0"/>
          <w:marRight w:val="0"/>
          <w:marTop w:val="0"/>
          <w:marBottom w:val="0"/>
          <w:divBdr>
            <w:top w:val="none" w:sz="0" w:space="0" w:color="auto"/>
            <w:left w:val="none" w:sz="0" w:space="0" w:color="auto"/>
            <w:bottom w:val="none" w:sz="0" w:space="0" w:color="auto"/>
            <w:right w:val="none" w:sz="0" w:space="0" w:color="auto"/>
          </w:divBdr>
          <w:divsChild>
            <w:div w:id="1165901523">
              <w:marLeft w:val="0"/>
              <w:marRight w:val="0"/>
              <w:marTop w:val="0"/>
              <w:marBottom w:val="0"/>
              <w:divBdr>
                <w:top w:val="none" w:sz="0" w:space="0" w:color="auto"/>
                <w:left w:val="none" w:sz="0" w:space="0" w:color="auto"/>
                <w:bottom w:val="none" w:sz="0" w:space="0" w:color="auto"/>
                <w:right w:val="none" w:sz="0" w:space="0" w:color="auto"/>
              </w:divBdr>
            </w:div>
            <w:div w:id="417676857">
              <w:marLeft w:val="0"/>
              <w:marRight w:val="0"/>
              <w:marTop w:val="0"/>
              <w:marBottom w:val="0"/>
              <w:divBdr>
                <w:top w:val="none" w:sz="0" w:space="0" w:color="auto"/>
                <w:left w:val="none" w:sz="0" w:space="0" w:color="auto"/>
                <w:bottom w:val="none" w:sz="0" w:space="0" w:color="auto"/>
                <w:right w:val="none" w:sz="0" w:space="0" w:color="auto"/>
              </w:divBdr>
            </w:div>
            <w:div w:id="854197232">
              <w:marLeft w:val="0"/>
              <w:marRight w:val="0"/>
              <w:marTop w:val="0"/>
              <w:marBottom w:val="0"/>
              <w:divBdr>
                <w:top w:val="none" w:sz="0" w:space="0" w:color="auto"/>
                <w:left w:val="none" w:sz="0" w:space="0" w:color="auto"/>
                <w:bottom w:val="none" w:sz="0" w:space="0" w:color="auto"/>
                <w:right w:val="none" w:sz="0" w:space="0" w:color="auto"/>
              </w:divBdr>
            </w:div>
            <w:div w:id="466821553">
              <w:marLeft w:val="0"/>
              <w:marRight w:val="0"/>
              <w:marTop w:val="0"/>
              <w:marBottom w:val="0"/>
              <w:divBdr>
                <w:top w:val="none" w:sz="0" w:space="0" w:color="auto"/>
                <w:left w:val="none" w:sz="0" w:space="0" w:color="auto"/>
                <w:bottom w:val="none" w:sz="0" w:space="0" w:color="auto"/>
                <w:right w:val="none" w:sz="0" w:space="0" w:color="auto"/>
              </w:divBdr>
            </w:div>
            <w:div w:id="606498357">
              <w:marLeft w:val="0"/>
              <w:marRight w:val="0"/>
              <w:marTop w:val="0"/>
              <w:marBottom w:val="0"/>
              <w:divBdr>
                <w:top w:val="none" w:sz="0" w:space="0" w:color="auto"/>
                <w:left w:val="none" w:sz="0" w:space="0" w:color="auto"/>
                <w:bottom w:val="none" w:sz="0" w:space="0" w:color="auto"/>
                <w:right w:val="none" w:sz="0" w:space="0" w:color="auto"/>
              </w:divBdr>
            </w:div>
            <w:div w:id="301034894">
              <w:marLeft w:val="0"/>
              <w:marRight w:val="0"/>
              <w:marTop w:val="0"/>
              <w:marBottom w:val="0"/>
              <w:divBdr>
                <w:top w:val="none" w:sz="0" w:space="0" w:color="auto"/>
                <w:left w:val="none" w:sz="0" w:space="0" w:color="auto"/>
                <w:bottom w:val="none" w:sz="0" w:space="0" w:color="auto"/>
                <w:right w:val="none" w:sz="0" w:space="0" w:color="auto"/>
              </w:divBdr>
            </w:div>
            <w:div w:id="229771108">
              <w:marLeft w:val="0"/>
              <w:marRight w:val="0"/>
              <w:marTop w:val="0"/>
              <w:marBottom w:val="0"/>
              <w:divBdr>
                <w:top w:val="none" w:sz="0" w:space="0" w:color="auto"/>
                <w:left w:val="none" w:sz="0" w:space="0" w:color="auto"/>
                <w:bottom w:val="none" w:sz="0" w:space="0" w:color="auto"/>
                <w:right w:val="none" w:sz="0" w:space="0" w:color="auto"/>
              </w:divBdr>
            </w:div>
            <w:div w:id="37360362">
              <w:marLeft w:val="0"/>
              <w:marRight w:val="0"/>
              <w:marTop w:val="0"/>
              <w:marBottom w:val="0"/>
              <w:divBdr>
                <w:top w:val="none" w:sz="0" w:space="0" w:color="auto"/>
                <w:left w:val="none" w:sz="0" w:space="0" w:color="auto"/>
                <w:bottom w:val="none" w:sz="0" w:space="0" w:color="auto"/>
                <w:right w:val="none" w:sz="0" w:space="0" w:color="auto"/>
              </w:divBdr>
            </w:div>
          </w:divsChild>
        </w:div>
        <w:div w:id="801579632">
          <w:marLeft w:val="0"/>
          <w:marRight w:val="0"/>
          <w:marTop w:val="0"/>
          <w:marBottom w:val="0"/>
          <w:divBdr>
            <w:top w:val="none" w:sz="0" w:space="0" w:color="auto"/>
            <w:left w:val="none" w:sz="0" w:space="0" w:color="auto"/>
            <w:bottom w:val="none" w:sz="0" w:space="0" w:color="auto"/>
            <w:right w:val="none" w:sz="0" w:space="0" w:color="auto"/>
          </w:divBdr>
          <w:divsChild>
            <w:div w:id="818110924">
              <w:marLeft w:val="0"/>
              <w:marRight w:val="0"/>
              <w:marTop w:val="0"/>
              <w:marBottom w:val="0"/>
              <w:divBdr>
                <w:top w:val="none" w:sz="0" w:space="0" w:color="auto"/>
                <w:left w:val="none" w:sz="0" w:space="0" w:color="auto"/>
                <w:bottom w:val="none" w:sz="0" w:space="0" w:color="auto"/>
                <w:right w:val="none" w:sz="0" w:space="0" w:color="auto"/>
              </w:divBdr>
            </w:div>
            <w:div w:id="17980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270EDC05F4E04A977746A5DFF0C974" ma:contentTypeVersion="12" ma:contentTypeDescription="Create a new document." ma:contentTypeScope="" ma:versionID="7902161cc4fae07f849c316f59242adf">
  <xsd:schema xmlns:xsd="http://www.w3.org/2001/XMLSchema" xmlns:xs="http://www.w3.org/2001/XMLSchema" xmlns:p="http://schemas.microsoft.com/office/2006/metadata/properties" xmlns:ns2="f32d96e7-13d9-4f18-bdf0-ee3eec613f8c" xmlns:ns3="http://schemas.microsoft.com/sharepoint/v4" xmlns:ns4="f3f7368a-39e3-42b0-9f9a-b35e77f7a1e7" targetNamespace="http://schemas.microsoft.com/office/2006/metadata/properties" ma:root="true" ma:fieldsID="eea3b6a99a85f7a643466d277330dc56" ns2:_="" ns3:_="" ns4:_="">
    <xsd:import namespace="f32d96e7-13d9-4f18-bdf0-ee3eec613f8c"/>
    <xsd:import namespace="http://schemas.microsoft.com/sharepoint/v4"/>
    <xsd:import namespace="f3f7368a-39e3-42b0-9f9a-b35e77f7a1e7"/>
    <xsd:element name="properties">
      <xsd:complexType>
        <xsd:sequence>
          <xsd:element name="documentManagement">
            <xsd:complexType>
              <xsd:all>
                <xsd:element ref="ns2:SharedWithUsers" minOccurs="0"/>
                <xsd:element ref="ns2:SharedWithDetails" minOccurs="0"/>
                <xsd:element ref="ns3:IconOverlay" minOccurs="0"/>
                <xsd:element ref="ns2:LastSharedByUser" minOccurs="0"/>
                <xsd:element ref="ns2: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d96e7-13d9-4f18-bdf0-ee3eec613f8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f7368a-39e3-42b0-9f9a-b35e77f7a1e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0E296F-C342-4DAD-B3DF-FE26574815E1}">
  <ds:schemaRefs>
    <ds:schemaRef ds:uri="http://schemas.microsoft.com/sharepoint/v3/contenttype/forms"/>
  </ds:schemaRefs>
</ds:datastoreItem>
</file>

<file path=customXml/itemProps2.xml><?xml version="1.0" encoding="utf-8"?>
<ds:datastoreItem xmlns:ds="http://schemas.openxmlformats.org/officeDocument/2006/customXml" ds:itemID="{A2E26FA5-1DEE-4FBF-A13C-E2F4AC661951}">
  <ds:schemaRefs>
    <ds:schemaRef ds:uri="http://schemas.microsoft.com/sharepoint/v4"/>
    <ds:schemaRef ds:uri="f32d96e7-13d9-4f18-bdf0-ee3eec613f8c"/>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f3f7368a-39e3-42b0-9f9a-b35e77f7a1e7"/>
    <ds:schemaRef ds:uri="http://www.w3.org/XML/1998/namespace"/>
    <ds:schemaRef ds:uri="http://purl.org/dc/dcmitype/"/>
  </ds:schemaRefs>
</ds:datastoreItem>
</file>

<file path=customXml/itemProps3.xml><?xml version="1.0" encoding="utf-8"?>
<ds:datastoreItem xmlns:ds="http://schemas.openxmlformats.org/officeDocument/2006/customXml" ds:itemID="{89D76D2B-2078-41BF-816A-3CD7B0399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d96e7-13d9-4f18-bdf0-ee3eec613f8c"/>
    <ds:schemaRef ds:uri="http://schemas.microsoft.com/sharepoint/v4"/>
    <ds:schemaRef ds:uri="f3f7368a-39e3-42b0-9f9a-b35e77f7a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6061</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LSUC</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Regimbal-Kung</dc:creator>
  <cp:keywords/>
  <dc:description/>
  <cp:lastModifiedBy>Stagiaire</cp:lastModifiedBy>
  <cp:revision>2</cp:revision>
  <dcterms:created xsi:type="dcterms:W3CDTF">2019-02-26T19:51:00Z</dcterms:created>
  <dcterms:modified xsi:type="dcterms:W3CDTF">2019-02-26T19:51:00Z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0x010100DB270EDC05F4E04A977746A5DFF0C974</vt:lpwstr>
  </property>
  <property fmtid="{D5CDD505-2E9C-101B-9397-08002B2CF9AE}" pid="3" name="WS_TRACKING_ID">
    <vt:lpwstr>4b1ea26b-469f-4f1d-84c6-ec02a259e097</vt:lpwstr>
  </property>
</Properties>
</file>