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FF718" w14:textId="1A1F5482" w:rsidR="00185DDF" w:rsidRPr="001915E1" w:rsidRDefault="00185DDF" w:rsidP="00185DDF">
      <w:pPr>
        <w:pStyle w:val="Titre3"/>
        <w:numPr>
          <w:ilvl w:val="0"/>
          <w:numId w:val="33"/>
        </w:numPr>
        <w:spacing w:line="259" w:lineRule="auto"/>
        <w:rPr>
          <w:rFonts w:ascii="Arial" w:hAnsi="Arial" w:cs="Arial"/>
          <w:b/>
          <w:color w:val="auto"/>
          <w:sz w:val="32"/>
          <w:szCs w:val="28"/>
          <w:lang w:val="fr-CA"/>
        </w:rPr>
      </w:pPr>
      <w:bookmarkStart w:id="0" w:name="_Toc487552751"/>
      <w:bookmarkStart w:id="1" w:name="_Toc487787699"/>
      <w:bookmarkStart w:id="2" w:name="_Toc487539393"/>
      <w:bookmarkStart w:id="3" w:name="_GoBack"/>
      <w:r w:rsidRPr="001915E1">
        <w:rPr>
          <w:rFonts w:ascii="Arial" w:hAnsi="Arial" w:cs="Arial"/>
          <w:b/>
          <w:color w:val="auto"/>
          <w:sz w:val="32"/>
          <w:szCs w:val="28"/>
          <w:lang w:val="fr-CA"/>
        </w:rPr>
        <w:t xml:space="preserve">Politique sur la discrimination et le harcèlement basée sur le </w:t>
      </w:r>
      <w:r w:rsidRPr="001915E1">
        <w:rPr>
          <w:rFonts w:ascii="Arial" w:hAnsi="Arial" w:cs="Arial"/>
          <w:b/>
          <w:i/>
          <w:color w:val="auto"/>
          <w:sz w:val="32"/>
          <w:szCs w:val="28"/>
          <w:lang w:val="fr-CA"/>
        </w:rPr>
        <w:t>Code des droits de la personne</w:t>
      </w:r>
      <w:bookmarkEnd w:id="0"/>
      <w:bookmarkEnd w:id="1"/>
      <w:bookmarkEnd w:id="2"/>
    </w:p>
    <w:bookmarkEnd w:id="3"/>
    <w:p w14:paraId="382722D8" w14:textId="77777777" w:rsidR="00185DDF" w:rsidRPr="001915E1" w:rsidRDefault="00185DDF" w:rsidP="00185DDF">
      <w:pPr>
        <w:jc w:val="both"/>
        <w:rPr>
          <w:rFonts w:ascii="Arial" w:hAnsi="Arial" w:cs="Arial"/>
          <w:sz w:val="28"/>
          <w:szCs w:val="28"/>
          <w:lang w:val="fr-CA"/>
        </w:rPr>
      </w:pPr>
    </w:p>
    <w:p w14:paraId="50708B1D" w14:textId="77777777" w:rsidR="00185DDF" w:rsidRPr="001915E1" w:rsidRDefault="00185DDF" w:rsidP="00185DDF">
      <w:pPr>
        <w:jc w:val="both"/>
        <w:rPr>
          <w:rFonts w:ascii="Arial" w:hAnsi="Arial" w:cs="Arial"/>
          <w:lang w:val="fr-CA"/>
        </w:rPr>
      </w:pPr>
      <w:r w:rsidRPr="001915E1">
        <w:rPr>
          <w:rFonts w:ascii="Arial" w:hAnsi="Arial" w:cs="Arial"/>
          <w:lang w:val="fr-CA"/>
        </w:rPr>
        <w:t xml:space="preserve">Exemple de politique détaillée qui peut être adoptée </w:t>
      </w:r>
      <w:r>
        <w:rPr>
          <w:rFonts w:ascii="Arial" w:hAnsi="Arial" w:cs="Arial"/>
          <w:lang w:val="fr-CA"/>
        </w:rPr>
        <w:t xml:space="preserve">en milieu </w:t>
      </w:r>
      <w:r w:rsidRPr="001915E1">
        <w:rPr>
          <w:rFonts w:ascii="Arial" w:hAnsi="Arial" w:cs="Arial"/>
          <w:lang w:val="fr-CA"/>
        </w:rPr>
        <w:t>de travail juridique.</w:t>
      </w:r>
    </w:p>
    <w:p w14:paraId="73C50A65" w14:textId="77777777" w:rsidR="00185DDF" w:rsidRPr="001915E1" w:rsidRDefault="00185DDF" w:rsidP="00185DDF">
      <w:pPr>
        <w:rPr>
          <w:rFonts w:ascii="Arial" w:hAnsi="Arial" w:cs="Arial"/>
          <w:b/>
          <w:i/>
          <w:u w:val="single"/>
          <w:lang w:val="fr-CA"/>
        </w:rPr>
      </w:pPr>
      <w:bookmarkStart w:id="4" w:name="_Toc487539395"/>
      <w:r w:rsidRPr="001915E1">
        <w:rPr>
          <w:rFonts w:ascii="Arial" w:hAnsi="Arial" w:cs="Arial"/>
          <w:i/>
          <w:lang w:val="fr-CA"/>
        </w:rPr>
        <w:t>(Pour d’autres politiques sur le harcèlement en milieu de travail, y compris le harcèlement sexuel, voir la « Politique sur le harcèlement au travail » ci-dessous)</w:t>
      </w:r>
      <w:r w:rsidRPr="001915E1">
        <w:rPr>
          <w:rStyle w:val="Appelnotedebasdep"/>
          <w:rFonts w:ascii="Arial" w:hAnsi="Arial" w:cs="Arial"/>
          <w:i/>
          <w:sz w:val="28"/>
          <w:szCs w:val="28"/>
          <w:lang w:val="fr-CA"/>
        </w:rPr>
        <w:footnoteReference w:id="1"/>
      </w:r>
      <w:bookmarkEnd w:id="4"/>
    </w:p>
    <w:p w14:paraId="692CBBAD" w14:textId="77777777" w:rsidR="00185DDF" w:rsidRPr="001915E1" w:rsidRDefault="00185DDF" w:rsidP="00185DDF">
      <w:pPr>
        <w:outlineLvl w:val="0"/>
        <w:rPr>
          <w:rFonts w:ascii="Arial" w:hAnsi="Arial" w:cs="Arial"/>
          <w:b/>
          <w:u w:val="single"/>
          <w:lang w:val="fr-CA"/>
        </w:rPr>
      </w:pPr>
    </w:p>
    <w:p w14:paraId="7428C6C4" w14:textId="77777777" w:rsidR="00185DDF" w:rsidRPr="001915E1" w:rsidRDefault="00185DDF" w:rsidP="00185DDF">
      <w:pPr>
        <w:rPr>
          <w:rFonts w:ascii="Arial" w:hAnsi="Arial" w:cs="Arial"/>
          <w:b/>
          <w:lang w:val="fr-CA"/>
        </w:rPr>
      </w:pPr>
      <w:bookmarkStart w:id="5" w:name="_Toc487539396"/>
      <w:r w:rsidRPr="001915E1">
        <w:rPr>
          <w:rFonts w:ascii="Arial" w:hAnsi="Arial" w:cs="Arial"/>
          <w:b/>
          <w:lang w:val="fr-CA"/>
        </w:rPr>
        <w:t>Date d’entrée en vigueur : *</w:t>
      </w:r>
      <w:bookmarkEnd w:id="5"/>
    </w:p>
    <w:p w14:paraId="5B5E551F" w14:textId="77777777" w:rsidR="00185DDF" w:rsidRPr="001915E1" w:rsidRDefault="00185DDF" w:rsidP="00185DDF">
      <w:pPr>
        <w:rPr>
          <w:rFonts w:ascii="Arial" w:hAnsi="Arial" w:cs="Arial"/>
          <w:b/>
          <w:lang w:val="fr-CA"/>
        </w:rPr>
      </w:pPr>
    </w:p>
    <w:p w14:paraId="4CF47348" w14:textId="77777777" w:rsidR="00185DDF" w:rsidRPr="001915E1" w:rsidRDefault="00185DDF" w:rsidP="00185DDF">
      <w:pPr>
        <w:rPr>
          <w:rFonts w:ascii="Arial" w:hAnsi="Arial" w:cs="Arial"/>
          <w:b/>
          <w:lang w:val="fr-CA"/>
        </w:rPr>
      </w:pPr>
      <w:bookmarkStart w:id="6" w:name="_Toc487539397"/>
      <w:r w:rsidRPr="001915E1">
        <w:rPr>
          <w:rFonts w:ascii="Arial" w:hAnsi="Arial" w:cs="Arial"/>
          <w:b/>
          <w:lang w:val="fr-CA"/>
        </w:rPr>
        <w:t>Date de révision : *</w:t>
      </w:r>
      <w:bookmarkEnd w:id="6"/>
    </w:p>
    <w:p w14:paraId="58F77602" w14:textId="77777777" w:rsidR="00185DDF" w:rsidRPr="001915E1" w:rsidRDefault="00185DDF" w:rsidP="00185DDF">
      <w:pPr>
        <w:rPr>
          <w:rFonts w:ascii="Arial" w:hAnsi="Arial" w:cs="Arial"/>
          <w:b/>
          <w:lang w:val="fr-CA"/>
        </w:rPr>
      </w:pPr>
    </w:p>
    <w:p w14:paraId="2877174D" w14:textId="77777777" w:rsidR="00185DDF" w:rsidRPr="001915E1" w:rsidRDefault="00185DDF" w:rsidP="00185DDF">
      <w:pPr>
        <w:rPr>
          <w:rFonts w:ascii="Arial" w:hAnsi="Arial" w:cs="Arial"/>
          <w:b/>
          <w:lang w:val="fr-CA"/>
        </w:rPr>
      </w:pPr>
      <w:bookmarkStart w:id="7" w:name="_Toc487539398"/>
      <w:r w:rsidRPr="001915E1">
        <w:rPr>
          <w:rFonts w:ascii="Arial" w:hAnsi="Arial" w:cs="Arial"/>
          <w:b/>
          <w:lang w:val="fr-CA"/>
        </w:rPr>
        <w:t>Approbation : *</w:t>
      </w:r>
      <w:bookmarkEnd w:id="7"/>
    </w:p>
    <w:p w14:paraId="7BC5A003" w14:textId="77777777" w:rsidR="00185DDF" w:rsidRPr="001915E1" w:rsidRDefault="00185DDF" w:rsidP="00185DDF">
      <w:pPr>
        <w:rPr>
          <w:rFonts w:ascii="Arial" w:hAnsi="Arial" w:cs="Arial"/>
          <w:b/>
          <w:lang w:val="fr-CA"/>
        </w:rPr>
      </w:pPr>
    </w:p>
    <w:p w14:paraId="67989863" w14:textId="77777777" w:rsidR="00185DDF" w:rsidRPr="001915E1" w:rsidRDefault="00185DDF" w:rsidP="00185DDF">
      <w:pPr>
        <w:rPr>
          <w:rFonts w:ascii="Arial" w:hAnsi="Arial" w:cs="Arial"/>
          <w:b/>
          <w:lang w:val="fr-CA"/>
        </w:rPr>
      </w:pPr>
      <w:bookmarkStart w:id="8" w:name="_Toc487539399"/>
      <w:r w:rsidRPr="001915E1">
        <w:rPr>
          <w:rFonts w:ascii="Arial" w:hAnsi="Arial" w:cs="Arial"/>
          <w:b/>
          <w:lang w:val="fr-CA"/>
        </w:rPr>
        <w:t>Références :</w:t>
      </w:r>
      <w:bookmarkEnd w:id="8"/>
    </w:p>
    <w:p w14:paraId="641AED32" w14:textId="77777777" w:rsidR="00185DDF" w:rsidRPr="001915E1" w:rsidRDefault="00185DDF" w:rsidP="00185DDF">
      <w:pPr>
        <w:pStyle w:val="Paragraphedeliste"/>
        <w:numPr>
          <w:ilvl w:val="0"/>
          <w:numId w:val="35"/>
        </w:numPr>
        <w:rPr>
          <w:rFonts w:ascii="Arial" w:hAnsi="Arial" w:cs="Arial"/>
          <w:lang w:val="fr-CA"/>
        </w:rPr>
      </w:pPr>
      <w:bookmarkStart w:id="9" w:name="_Toc487539400"/>
      <w:r w:rsidRPr="001915E1">
        <w:rPr>
          <w:rFonts w:ascii="Arial" w:hAnsi="Arial" w:cs="Arial"/>
          <w:i/>
          <w:lang w:val="fr-CA"/>
        </w:rPr>
        <w:t>Code des droits de la personne</w:t>
      </w:r>
      <w:r w:rsidRPr="001915E1">
        <w:rPr>
          <w:rFonts w:ascii="Arial" w:hAnsi="Arial" w:cs="Arial"/>
          <w:lang w:val="fr-CA"/>
        </w:rPr>
        <w:t xml:space="preserve">, L.R.O. 1990, c. H.19 </w:t>
      </w:r>
      <w:bookmarkEnd w:id="9"/>
    </w:p>
    <w:p w14:paraId="780A9231" w14:textId="77777777" w:rsidR="00185DDF" w:rsidRPr="001915E1" w:rsidRDefault="00185DDF" w:rsidP="00185DDF">
      <w:pPr>
        <w:pStyle w:val="Paragraphedeliste"/>
        <w:numPr>
          <w:ilvl w:val="0"/>
          <w:numId w:val="35"/>
        </w:numPr>
        <w:rPr>
          <w:rFonts w:ascii="Arial" w:hAnsi="Arial" w:cs="Arial"/>
          <w:lang w:val="fr-CA"/>
        </w:rPr>
      </w:pPr>
      <w:bookmarkStart w:id="10" w:name="_Toc487539401"/>
      <w:r w:rsidRPr="001915E1">
        <w:rPr>
          <w:rFonts w:ascii="Arial" w:hAnsi="Arial" w:cs="Arial"/>
          <w:i/>
          <w:lang w:val="fr-CA"/>
        </w:rPr>
        <w:t>Loi sur la santé et la sécurité au travail,</w:t>
      </w:r>
      <w:r w:rsidRPr="001915E1">
        <w:rPr>
          <w:rFonts w:ascii="Arial" w:hAnsi="Arial" w:cs="Arial"/>
          <w:lang w:val="fr-CA"/>
        </w:rPr>
        <w:t xml:space="preserve"> L.R.O. 1990, c. O.1</w:t>
      </w:r>
      <w:bookmarkEnd w:id="10"/>
    </w:p>
    <w:p w14:paraId="48976BBE" w14:textId="77777777" w:rsidR="00185DDF" w:rsidRPr="001915E1" w:rsidRDefault="00185DDF" w:rsidP="00185DDF">
      <w:pPr>
        <w:pStyle w:val="Paragraphedeliste"/>
        <w:numPr>
          <w:ilvl w:val="0"/>
          <w:numId w:val="35"/>
        </w:numPr>
        <w:rPr>
          <w:rFonts w:ascii="Arial" w:hAnsi="Arial" w:cs="Arial"/>
          <w:lang w:val="fr-CA"/>
        </w:rPr>
      </w:pPr>
      <w:bookmarkStart w:id="11" w:name="_Toc487539402"/>
      <w:r w:rsidRPr="001915E1">
        <w:rPr>
          <w:rFonts w:ascii="Arial" w:hAnsi="Arial" w:cs="Arial"/>
          <w:lang w:val="fr-CA"/>
        </w:rPr>
        <w:t>Article 6.3 du Code de déontologie (« harcèlement sexuel »)</w:t>
      </w:r>
      <w:bookmarkEnd w:id="11"/>
    </w:p>
    <w:p w14:paraId="740D414B" w14:textId="77777777" w:rsidR="00185DDF" w:rsidRPr="001915E1" w:rsidRDefault="00185DDF" w:rsidP="00185DDF">
      <w:pPr>
        <w:pStyle w:val="Paragraphedeliste"/>
        <w:numPr>
          <w:ilvl w:val="0"/>
          <w:numId w:val="35"/>
        </w:numPr>
        <w:rPr>
          <w:rFonts w:ascii="Arial" w:hAnsi="Arial" w:cs="Arial"/>
          <w:lang w:val="fr-CA"/>
        </w:rPr>
      </w:pPr>
      <w:bookmarkStart w:id="12" w:name="_Toc487539403"/>
      <w:r w:rsidRPr="001915E1">
        <w:rPr>
          <w:rFonts w:ascii="Arial" w:hAnsi="Arial" w:cs="Arial"/>
          <w:lang w:val="fr-CA"/>
        </w:rPr>
        <w:t>Article 6.3.1 du Code de déontologie (« discrimination »)</w:t>
      </w:r>
      <w:bookmarkEnd w:id="12"/>
    </w:p>
    <w:p w14:paraId="3B8EE251" w14:textId="77777777" w:rsidR="00185DDF" w:rsidRPr="001915E1" w:rsidRDefault="00185DDF" w:rsidP="00185DDF">
      <w:pPr>
        <w:pStyle w:val="Paragraphedeliste"/>
        <w:numPr>
          <w:ilvl w:val="0"/>
          <w:numId w:val="35"/>
        </w:numPr>
        <w:rPr>
          <w:rFonts w:ascii="Arial" w:hAnsi="Arial" w:cs="Arial"/>
          <w:lang w:val="fr-CA"/>
        </w:rPr>
      </w:pPr>
      <w:r w:rsidRPr="001915E1">
        <w:rPr>
          <w:rFonts w:ascii="Arial" w:hAnsi="Arial" w:cs="Arial"/>
          <w:lang w:val="fr-CA"/>
        </w:rPr>
        <w:t xml:space="preserve">Code de déontologie des parajuristes </w:t>
      </w:r>
    </w:p>
    <w:p w14:paraId="738D11DE" w14:textId="77777777" w:rsidR="00185DDF" w:rsidRPr="001915E1" w:rsidRDefault="00185DDF" w:rsidP="00185DDF">
      <w:pPr>
        <w:pStyle w:val="Paragraphedeliste"/>
        <w:numPr>
          <w:ilvl w:val="0"/>
          <w:numId w:val="35"/>
        </w:numPr>
        <w:rPr>
          <w:rFonts w:ascii="Arial" w:hAnsi="Arial" w:cs="Arial"/>
          <w:lang w:val="fr-CA"/>
        </w:rPr>
      </w:pPr>
      <w:bookmarkStart w:id="13" w:name="_Toc487539404"/>
      <w:r w:rsidRPr="001915E1">
        <w:rPr>
          <w:rFonts w:ascii="Arial" w:hAnsi="Arial" w:cs="Arial"/>
          <w:lang w:val="fr-CA"/>
        </w:rPr>
        <w:t xml:space="preserve">Article 33 de la </w:t>
      </w:r>
      <w:r w:rsidRPr="001915E1">
        <w:rPr>
          <w:rFonts w:ascii="Arial" w:hAnsi="Arial" w:cs="Arial"/>
          <w:i/>
          <w:lang w:val="fr-CA"/>
        </w:rPr>
        <w:t>Loi sur le Barreau</w:t>
      </w:r>
      <w:r w:rsidRPr="001915E1">
        <w:rPr>
          <w:rFonts w:ascii="Arial" w:hAnsi="Arial" w:cs="Arial"/>
          <w:lang w:val="fr-CA"/>
        </w:rPr>
        <w:t>, L. R. O. 1990, c. L.8</w:t>
      </w:r>
      <w:bookmarkEnd w:id="13"/>
    </w:p>
    <w:p w14:paraId="05F366B1" w14:textId="77777777" w:rsidR="00185DDF" w:rsidRPr="001915E1" w:rsidRDefault="00185DDF" w:rsidP="00185DDF">
      <w:pPr>
        <w:pStyle w:val="Paragraphedeliste"/>
        <w:numPr>
          <w:ilvl w:val="0"/>
          <w:numId w:val="35"/>
        </w:numPr>
        <w:rPr>
          <w:rFonts w:ascii="Arial" w:hAnsi="Arial" w:cs="Arial"/>
          <w:u w:val="single"/>
          <w:lang w:val="fr-CA"/>
        </w:rPr>
      </w:pPr>
      <w:bookmarkStart w:id="14" w:name="_Toc487539405"/>
      <w:r w:rsidRPr="001915E1">
        <w:rPr>
          <w:rFonts w:ascii="Arial" w:hAnsi="Arial" w:cs="Arial"/>
          <w:i/>
          <w:lang w:val="fr-CA"/>
        </w:rPr>
        <w:t xml:space="preserve">Guide d’élaboration des politiques et procédures en matière de droits de la personne </w:t>
      </w:r>
      <w:r w:rsidRPr="001915E1">
        <w:rPr>
          <w:rFonts w:ascii="Arial" w:hAnsi="Arial" w:cs="Arial"/>
          <w:lang w:val="fr-CA"/>
        </w:rPr>
        <w:t>(CODP, révisé 2013)</w:t>
      </w:r>
      <w:bookmarkEnd w:id="14"/>
    </w:p>
    <w:p w14:paraId="65B73D49" w14:textId="77777777" w:rsidR="00185DDF" w:rsidRPr="001915E1" w:rsidRDefault="00185DDF" w:rsidP="00185DDF">
      <w:pPr>
        <w:rPr>
          <w:rFonts w:ascii="Arial" w:hAnsi="Arial" w:cs="Arial"/>
          <w:u w:val="single"/>
          <w:lang w:val="fr-CA"/>
        </w:rPr>
      </w:pPr>
    </w:p>
    <w:p w14:paraId="41B70112" w14:textId="77777777" w:rsidR="00185DDF" w:rsidRPr="001915E1" w:rsidRDefault="00185DDF" w:rsidP="00185DDF">
      <w:pPr>
        <w:rPr>
          <w:rFonts w:ascii="Arial" w:hAnsi="Arial" w:cs="Arial"/>
          <w:b/>
          <w:sz w:val="28"/>
          <w:szCs w:val="32"/>
          <w:lang w:val="fr-CA"/>
        </w:rPr>
      </w:pPr>
      <w:bookmarkStart w:id="15" w:name="_Toc487539406"/>
      <w:r w:rsidRPr="001915E1">
        <w:rPr>
          <w:rFonts w:ascii="Arial" w:hAnsi="Arial" w:cs="Arial"/>
          <w:b/>
          <w:sz w:val="28"/>
          <w:szCs w:val="32"/>
          <w:lang w:val="fr-CA"/>
        </w:rPr>
        <w:t>____________________________________________________________</w:t>
      </w:r>
    </w:p>
    <w:p w14:paraId="24B0EA6E" w14:textId="77777777" w:rsidR="00185DDF" w:rsidRPr="001915E1" w:rsidRDefault="00185DDF" w:rsidP="00185DDF">
      <w:pPr>
        <w:rPr>
          <w:rFonts w:ascii="Arial" w:hAnsi="Arial" w:cs="Arial"/>
          <w:b/>
          <w:sz w:val="28"/>
          <w:szCs w:val="32"/>
          <w:lang w:val="fr-CA"/>
        </w:rPr>
      </w:pPr>
    </w:p>
    <w:p w14:paraId="321E3E1A" w14:textId="77777777" w:rsidR="00185DDF" w:rsidRPr="001915E1" w:rsidRDefault="00185DDF" w:rsidP="00185DDF">
      <w:pPr>
        <w:rPr>
          <w:rFonts w:ascii="Arial" w:hAnsi="Arial" w:cs="Arial"/>
          <w:sz w:val="28"/>
          <w:szCs w:val="32"/>
          <w:lang w:val="fr-CA"/>
        </w:rPr>
      </w:pPr>
      <w:r w:rsidRPr="001915E1">
        <w:rPr>
          <w:rFonts w:ascii="Arial" w:hAnsi="Arial" w:cs="Arial"/>
          <w:b/>
          <w:sz w:val="28"/>
          <w:szCs w:val="32"/>
          <w:lang w:val="fr-CA"/>
        </w:rPr>
        <w:t>OBJET </w:t>
      </w:r>
      <w:r w:rsidRPr="001915E1">
        <w:rPr>
          <w:rFonts w:ascii="Arial" w:hAnsi="Arial" w:cs="Arial"/>
          <w:sz w:val="28"/>
          <w:szCs w:val="32"/>
          <w:lang w:val="fr-CA"/>
        </w:rPr>
        <w:t>:</w:t>
      </w:r>
      <w:bookmarkEnd w:id="15"/>
    </w:p>
    <w:p w14:paraId="4D413181" w14:textId="77777777" w:rsidR="00185DDF" w:rsidRPr="001915E1" w:rsidRDefault="00185DDF" w:rsidP="00185DDF">
      <w:pPr>
        <w:rPr>
          <w:rFonts w:ascii="Arial" w:hAnsi="Arial" w:cs="Arial"/>
          <w:lang w:val="fr-CA" w:eastAsia="en-CA"/>
        </w:rPr>
      </w:pPr>
    </w:p>
    <w:p w14:paraId="5914F555" w14:textId="77777777" w:rsidR="00185DDF" w:rsidRPr="001915E1" w:rsidRDefault="00185DDF" w:rsidP="00185DDF">
      <w:pPr>
        <w:rPr>
          <w:rFonts w:ascii="Arial" w:hAnsi="Arial" w:cs="Arial"/>
          <w:lang w:val="fr-CA"/>
        </w:rPr>
      </w:pPr>
      <w:r w:rsidRPr="001915E1">
        <w:rPr>
          <w:rFonts w:ascii="Arial" w:hAnsi="Arial" w:cs="Arial"/>
          <w:lang w:val="fr-CA"/>
        </w:rPr>
        <w:t xml:space="preserve">XYZ entend offrir un milieu de travail libre de discrimination et de harcèlement, où toutes les personnes sont traitées avec respect et avec dignité, où elles peuvent contribuer pleinement et avoir des chances égales.    </w:t>
      </w:r>
    </w:p>
    <w:p w14:paraId="1414A50F" w14:textId="77777777" w:rsidR="00185DDF" w:rsidRPr="001915E1" w:rsidRDefault="00185DDF" w:rsidP="00185DDF">
      <w:pPr>
        <w:rPr>
          <w:rFonts w:ascii="Arial" w:hAnsi="Arial" w:cs="Arial"/>
          <w:lang w:val="fr-CA"/>
        </w:rPr>
      </w:pPr>
    </w:p>
    <w:p w14:paraId="770CE87E" w14:textId="77777777" w:rsidR="00185DDF" w:rsidRPr="001915E1" w:rsidRDefault="00185DDF" w:rsidP="00185DDF">
      <w:pPr>
        <w:rPr>
          <w:rFonts w:ascii="Arial" w:hAnsi="Arial" w:cs="Arial"/>
          <w:lang w:val="fr-CA"/>
        </w:rPr>
      </w:pPr>
      <w:r w:rsidRPr="001915E1">
        <w:rPr>
          <w:rFonts w:ascii="Arial" w:hAnsi="Arial" w:cs="Arial"/>
          <w:lang w:val="fr-CA"/>
        </w:rPr>
        <w:t>Objet de la présente politique :</w:t>
      </w:r>
    </w:p>
    <w:p w14:paraId="454024E1" w14:textId="77777777" w:rsidR="00185DDF" w:rsidRPr="001915E1" w:rsidRDefault="00185DDF" w:rsidP="00185DDF">
      <w:pPr>
        <w:rPr>
          <w:rFonts w:ascii="Arial" w:hAnsi="Arial" w:cs="Arial"/>
          <w:lang w:val="fr-CA"/>
        </w:rPr>
      </w:pPr>
    </w:p>
    <w:p w14:paraId="48D3B65C" w14:textId="77777777" w:rsidR="00185DDF" w:rsidRPr="001915E1" w:rsidRDefault="00185DDF" w:rsidP="00185DDF">
      <w:pPr>
        <w:pStyle w:val="Paragraphedeliste"/>
        <w:numPr>
          <w:ilvl w:val="0"/>
          <w:numId w:val="14"/>
        </w:numPr>
        <w:spacing w:line="259" w:lineRule="auto"/>
        <w:rPr>
          <w:rFonts w:ascii="Arial" w:hAnsi="Arial" w:cs="Arial"/>
          <w:lang w:val="fr-CA"/>
        </w:rPr>
      </w:pPr>
      <w:r w:rsidRPr="001915E1">
        <w:rPr>
          <w:rFonts w:ascii="Arial" w:hAnsi="Arial" w:cs="Arial"/>
          <w:lang w:val="fr-CA"/>
        </w:rPr>
        <w:t>Reconnaitre les types de comportements interdits par la présente politique</w:t>
      </w:r>
    </w:p>
    <w:p w14:paraId="7D07D377" w14:textId="77777777" w:rsidR="00185DDF" w:rsidRPr="001915E1" w:rsidRDefault="00185DDF" w:rsidP="00185DDF">
      <w:pPr>
        <w:pStyle w:val="Paragraphedeliste"/>
        <w:numPr>
          <w:ilvl w:val="0"/>
          <w:numId w:val="14"/>
        </w:numPr>
        <w:spacing w:line="259" w:lineRule="auto"/>
        <w:rPr>
          <w:rFonts w:ascii="Arial" w:hAnsi="Arial" w:cs="Arial"/>
          <w:lang w:val="fr-CA"/>
        </w:rPr>
      </w:pPr>
      <w:r w:rsidRPr="001915E1">
        <w:rPr>
          <w:rFonts w:ascii="Arial" w:hAnsi="Arial" w:cs="Arial"/>
          <w:lang w:val="fr-CA"/>
        </w:rPr>
        <w:t xml:space="preserve">Fournir les procédures à suivre pour traiter des plaintes de discrimination ou de harcèlement faites par des associés ou des employés de XYZ ; </w:t>
      </w:r>
    </w:p>
    <w:p w14:paraId="30487996" w14:textId="77777777" w:rsidR="00185DDF" w:rsidRPr="001915E1" w:rsidRDefault="00185DDF" w:rsidP="00185DDF">
      <w:pPr>
        <w:pStyle w:val="Paragraphedeliste"/>
        <w:numPr>
          <w:ilvl w:val="0"/>
          <w:numId w:val="41"/>
        </w:numPr>
        <w:spacing w:line="259" w:lineRule="auto"/>
        <w:rPr>
          <w:rFonts w:ascii="Arial" w:hAnsi="Arial" w:cs="Arial"/>
          <w:lang w:val="fr-CA"/>
        </w:rPr>
      </w:pPr>
      <w:r w:rsidRPr="001915E1">
        <w:rPr>
          <w:rFonts w:ascii="Arial" w:hAnsi="Arial" w:cs="Arial"/>
          <w:lang w:val="fr-CA"/>
        </w:rPr>
        <w:t>S’assurer que tous les associés et employés de XYZ savent que le harcèlement et la discrimination sont des pratiques inacceptables et incompatibles avec les normes de notre société</w:t>
      </w:r>
      <w:r>
        <w:rPr>
          <w:rFonts w:ascii="Arial" w:hAnsi="Arial" w:cs="Arial"/>
          <w:lang w:val="fr-CA"/>
        </w:rPr>
        <w:t>,</w:t>
      </w:r>
      <w:r w:rsidRPr="001915E1">
        <w:rPr>
          <w:rFonts w:ascii="Arial" w:hAnsi="Arial" w:cs="Arial"/>
          <w:lang w:val="fr-CA"/>
        </w:rPr>
        <w:t xml:space="preserve"> </w:t>
      </w:r>
      <w:r>
        <w:rPr>
          <w:rFonts w:ascii="Arial" w:hAnsi="Arial" w:cs="Arial"/>
          <w:lang w:val="fr-CA"/>
        </w:rPr>
        <w:t xml:space="preserve">ainsi qu’une </w:t>
      </w:r>
      <w:r w:rsidRPr="001915E1">
        <w:rPr>
          <w:rFonts w:ascii="Arial" w:hAnsi="Arial" w:cs="Arial"/>
          <w:lang w:val="fr-CA"/>
        </w:rPr>
        <w:t>violation de la loi ;</w:t>
      </w:r>
    </w:p>
    <w:p w14:paraId="676D44FC" w14:textId="77777777" w:rsidR="00185DDF" w:rsidRPr="001915E1" w:rsidRDefault="00185DDF" w:rsidP="00185DDF">
      <w:pPr>
        <w:pStyle w:val="Paragraphedeliste"/>
        <w:numPr>
          <w:ilvl w:val="0"/>
          <w:numId w:val="41"/>
        </w:numPr>
        <w:spacing w:line="259" w:lineRule="auto"/>
        <w:jc w:val="both"/>
        <w:rPr>
          <w:rFonts w:ascii="Arial" w:hAnsi="Arial" w:cs="Arial"/>
          <w:lang w:val="fr-CA"/>
        </w:rPr>
      </w:pPr>
      <w:r w:rsidRPr="001915E1">
        <w:rPr>
          <w:rFonts w:ascii="Arial" w:hAnsi="Arial" w:cs="Arial"/>
          <w:lang w:val="fr-CA"/>
        </w:rPr>
        <w:lastRenderedPageBreak/>
        <w:t xml:space="preserve">S’assurer que tous les associés et employés de XYZ reconnaissent qu’en vertu du </w:t>
      </w:r>
      <w:r w:rsidRPr="001915E1">
        <w:rPr>
          <w:rFonts w:ascii="Arial" w:hAnsi="Arial" w:cs="Arial"/>
          <w:i/>
          <w:lang w:val="fr-CA"/>
        </w:rPr>
        <w:t>Code de déontologie</w:t>
      </w:r>
      <w:r w:rsidRPr="001915E1">
        <w:rPr>
          <w:rFonts w:ascii="Arial" w:hAnsi="Arial" w:cs="Arial"/>
          <w:lang w:val="fr-CA"/>
        </w:rPr>
        <w:t xml:space="preserve"> (article 6.3.1-1), un titulaire de permis a une responsabilité particulière quant au respect des lois portant sur les droits de la personne en Ontario : </w:t>
      </w:r>
    </w:p>
    <w:p w14:paraId="65FC5B0D" w14:textId="77777777" w:rsidR="00185DDF" w:rsidRPr="001915E1" w:rsidRDefault="00185DDF" w:rsidP="00185DDF">
      <w:pPr>
        <w:jc w:val="both"/>
        <w:rPr>
          <w:rFonts w:ascii="Arial" w:hAnsi="Arial" w:cs="Arial"/>
          <w:lang w:val="fr-CA"/>
        </w:rPr>
      </w:pPr>
    </w:p>
    <w:p w14:paraId="1D3DE3F5" w14:textId="77777777" w:rsidR="00185DDF" w:rsidRPr="001915E1" w:rsidRDefault="00185DDF" w:rsidP="00185DDF">
      <w:pPr>
        <w:pStyle w:val="Paragraphedeliste"/>
        <w:ind w:left="1440"/>
        <w:jc w:val="both"/>
        <w:rPr>
          <w:rFonts w:ascii="Arial" w:hAnsi="Arial" w:cs="Arial"/>
          <w:i/>
          <w:lang w:val="fr-CA"/>
        </w:rPr>
      </w:pPr>
      <w:r w:rsidRPr="001915E1">
        <w:rPr>
          <w:rFonts w:ascii="Arial" w:hAnsi="Arial" w:cs="Arial"/>
          <w:i/>
          <w:lang w:val="fr-CA"/>
        </w:rPr>
        <w:t>« quant au devoir d’éviter la discrimination fondée sur (les motifs du Code des droits de la personne de l’Ontario), dans le contexte de l’emploi d’avocats, de stagiaires ou de toute autre personne et dans ses relations professionnelles avec d’autres titulaires de permis ou toute autre personne. »</w:t>
      </w:r>
    </w:p>
    <w:p w14:paraId="6A5EE67F" w14:textId="77777777" w:rsidR="00185DDF" w:rsidRPr="001915E1" w:rsidRDefault="00185DDF" w:rsidP="00185DDF">
      <w:pPr>
        <w:rPr>
          <w:rFonts w:ascii="Arial" w:hAnsi="Arial" w:cs="Arial"/>
          <w:lang w:val="fr-CA" w:eastAsia="en-CA"/>
        </w:rPr>
      </w:pPr>
    </w:p>
    <w:p w14:paraId="55BD94B1" w14:textId="77777777" w:rsidR="00185DDF" w:rsidRPr="001915E1" w:rsidRDefault="00185DDF" w:rsidP="00185DDF">
      <w:pPr>
        <w:rPr>
          <w:rFonts w:ascii="Arial" w:hAnsi="Arial" w:cs="Arial"/>
          <w:sz w:val="28"/>
          <w:lang w:val="fr-CA"/>
        </w:rPr>
      </w:pPr>
      <w:bookmarkStart w:id="16" w:name="_Toc487539407"/>
      <w:r w:rsidRPr="001915E1">
        <w:rPr>
          <w:rFonts w:ascii="Arial" w:hAnsi="Arial" w:cs="Arial"/>
          <w:b/>
          <w:sz w:val="28"/>
          <w:lang w:val="fr-CA"/>
        </w:rPr>
        <w:t>PORTÉE </w:t>
      </w:r>
      <w:r w:rsidRPr="001915E1">
        <w:rPr>
          <w:rFonts w:ascii="Arial" w:hAnsi="Arial" w:cs="Arial"/>
          <w:sz w:val="28"/>
          <w:lang w:val="fr-CA"/>
        </w:rPr>
        <w:t>:</w:t>
      </w:r>
      <w:bookmarkEnd w:id="16"/>
    </w:p>
    <w:p w14:paraId="64FE1C1F" w14:textId="77777777" w:rsidR="00185DDF" w:rsidRPr="001915E1" w:rsidRDefault="00185DDF" w:rsidP="00185DDF">
      <w:pPr>
        <w:rPr>
          <w:rFonts w:ascii="Arial" w:hAnsi="Arial" w:cs="Arial"/>
          <w:lang w:val="fr-CA" w:eastAsia="en-CA"/>
        </w:rPr>
      </w:pPr>
    </w:p>
    <w:p w14:paraId="0389B898" w14:textId="77777777" w:rsidR="00185DDF" w:rsidRPr="001915E1" w:rsidRDefault="00185DDF" w:rsidP="00185DDF">
      <w:pPr>
        <w:rPr>
          <w:rFonts w:ascii="Arial" w:hAnsi="Arial" w:cs="Arial"/>
          <w:lang w:val="fr-CA"/>
        </w:rPr>
      </w:pPr>
      <w:r w:rsidRPr="001915E1">
        <w:rPr>
          <w:rFonts w:ascii="Arial" w:hAnsi="Arial" w:cs="Arial"/>
          <w:lang w:val="fr-CA"/>
        </w:rPr>
        <w:t>La présente politique :</w:t>
      </w:r>
    </w:p>
    <w:p w14:paraId="557B3ED6" w14:textId="77777777" w:rsidR="00185DDF" w:rsidRPr="001915E1" w:rsidRDefault="00185DDF" w:rsidP="00185DDF">
      <w:pPr>
        <w:rPr>
          <w:rFonts w:ascii="Arial" w:hAnsi="Arial" w:cs="Arial"/>
          <w:lang w:val="fr-CA"/>
        </w:rPr>
      </w:pPr>
    </w:p>
    <w:p w14:paraId="74268A9B" w14:textId="77777777" w:rsidR="00185DDF" w:rsidRPr="001915E1" w:rsidRDefault="00185DDF" w:rsidP="00185DDF">
      <w:pPr>
        <w:pStyle w:val="Paragraphedeliste"/>
        <w:numPr>
          <w:ilvl w:val="0"/>
          <w:numId w:val="11"/>
        </w:numPr>
        <w:spacing w:line="259" w:lineRule="auto"/>
        <w:rPr>
          <w:rFonts w:ascii="Arial" w:hAnsi="Arial" w:cs="Arial"/>
          <w:lang w:val="fr-CA"/>
        </w:rPr>
      </w:pPr>
      <w:r w:rsidRPr="001915E1">
        <w:rPr>
          <w:rFonts w:ascii="Arial" w:hAnsi="Arial" w:cs="Arial"/>
          <w:lang w:val="fr-CA"/>
        </w:rPr>
        <w:t>S’applique à tous les échelons de XYZ, et à tous les associés, employés (y compris le personnel à temps plein, à temps partiel, temporaire, en probation, occasionnel ou à contrat) et aux étudiants</w:t>
      </w:r>
    </w:p>
    <w:p w14:paraId="05A0479C" w14:textId="77777777" w:rsidR="00185DDF" w:rsidRPr="001915E1" w:rsidRDefault="00185DDF" w:rsidP="00185DDF">
      <w:pPr>
        <w:pStyle w:val="Paragraphedeliste"/>
        <w:numPr>
          <w:ilvl w:val="0"/>
          <w:numId w:val="11"/>
        </w:numPr>
        <w:spacing w:line="259" w:lineRule="auto"/>
        <w:rPr>
          <w:rFonts w:ascii="Arial" w:hAnsi="Arial" w:cs="Arial"/>
          <w:lang w:val="fr-CA"/>
        </w:rPr>
      </w:pPr>
      <w:r w:rsidRPr="001915E1">
        <w:rPr>
          <w:rFonts w:ascii="Arial" w:hAnsi="Arial" w:cs="Arial"/>
          <w:lang w:val="fr-CA"/>
        </w:rPr>
        <w:t>S’applique à tous les aspects de la relation d’emploi, y compris le recrutement, la sélection, la promotion, les transferts, la formation, les salaires, les avantages, la discipline et les évaluations de rendement</w:t>
      </w:r>
    </w:p>
    <w:p w14:paraId="70E7E357" w14:textId="77777777" w:rsidR="00185DDF" w:rsidRPr="001915E1" w:rsidRDefault="00185DDF" w:rsidP="00185DDF">
      <w:pPr>
        <w:pStyle w:val="Paragraphedeliste"/>
        <w:numPr>
          <w:ilvl w:val="0"/>
          <w:numId w:val="11"/>
        </w:numPr>
        <w:spacing w:line="259" w:lineRule="auto"/>
        <w:rPr>
          <w:rFonts w:ascii="Arial" w:hAnsi="Arial" w:cs="Arial"/>
          <w:lang w:val="fr-CA"/>
        </w:rPr>
      </w:pPr>
      <w:r w:rsidRPr="001915E1">
        <w:rPr>
          <w:rFonts w:ascii="Arial" w:hAnsi="Arial" w:cs="Arial"/>
          <w:lang w:val="fr-CA"/>
        </w:rPr>
        <w:t xml:space="preserve">S’applique à tous les bureaux de XYZ </w:t>
      </w:r>
    </w:p>
    <w:p w14:paraId="0B097F3D" w14:textId="77777777" w:rsidR="00185DDF" w:rsidRPr="001915E1" w:rsidRDefault="00185DDF" w:rsidP="00185DDF">
      <w:pPr>
        <w:pStyle w:val="Paragraphedeliste"/>
        <w:numPr>
          <w:ilvl w:val="0"/>
          <w:numId w:val="11"/>
        </w:numPr>
        <w:spacing w:line="259" w:lineRule="auto"/>
        <w:rPr>
          <w:rFonts w:ascii="Arial" w:hAnsi="Arial" w:cs="Arial"/>
          <w:lang w:val="fr-CA"/>
        </w:rPr>
      </w:pPr>
      <w:r w:rsidRPr="001915E1">
        <w:rPr>
          <w:rFonts w:ascii="Arial" w:hAnsi="Arial" w:cs="Arial"/>
          <w:lang w:val="fr-CA"/>
        </w:rPr>
        <w:t>S’applique à l’extérieur des bureaux de XYZ (par exemple, aux réunions avec des clients en dehors du bureau, les déplacements d’affaires, les évènements organisés par le bureau, et aux communications électroniques)</w:t>
      </w:r>
    </w:p>
    <w:p w14:paraId="0662F9BE" w14:textId="77777777" w:rsidR="00185DDF" w:rsidRPr="001915E1" w:rsidRDefault="00185DDF" w:rsidP="00185DDF">
      <w:pPr>
        <w:rPr>
          <w:rFonts w:ascii="Arial" w:hAnsi="Arial" w:cs="Arial"/>
          <w:lang w:val="fr-CA"/>
        </w:rPr>
      </w:pPr>
    </w:p>
    <w:p w14:paraId="01C0C773" w14:textId="77777777" w:rsidR="00185DDF" w:rsidRDefault="00185DDF" w:rsidP="00185DDF">
      <w:pPr>
        <w:rPr>
          <w:rFonts w:ascii="Arial" w:hAnsi="Arial" w:cs="Arial"/>
          <w:b/>
          <w:sz w:val="28"/>
          <w:lang w:val="fr-CA"/>
        </w:rPr>
      </w:pPr>
      <w:bookmarkStart w:id="17" w:name="_Toc487539408"/>
    </w:p>
    <w:p w14:paraId="5BB02DAA" w14:textId="77777777" w:rsidR="00185DDF" w:rsidRDefault="00185DDF" w:rsidP="00185DDF">
      <w:pPr>
        <w:rPr>
          <w:rFonts w:ascii="Arial" w:hAnsi="Arial" w:cs="Arial"/>
          <w:b/>
          <w:sz w:val="28"/>
          <w:lang w:val="fr-CA"/>
        </w:rPr>
      </w:pPr>
    </w:p>
    <w:p w14:paraId="10D4B704" w14:textId="77777777" w:rsidR="00185DDF" w:rsidRDefault="00185DDF" w:rsidP="00185DDF">
      <w:pPr>
        <w:rPr>
          <w:rFonts w:ascii="Arial" w:hAnsi="Arial" w:cs="Arial"/>
          <w:b/>
          <w:sz w:val="28"/>
          <w:lang w:val="fr-CA"/>
        </w:rPr>
      </w:pPr>
    </w:p>
    <w:p w14:paraId="4B7DE048" w14:textId="77777777" w:rsidR="00185DDF" w:rsidRDefault="00185DDF" w:rsidP="00185DDF">
      <w:pPr>
        <w:rPr>
          <w:rFonts w:ascii="Arial" w:hAnsi="Arial" w:cs="Arial"/>
          <w:b/>
          <w:sz w:val="28"/>
          <w:lang w:val="fr-CA"/>
        </w:rPr>
      </w:pPr>
    </w:p>
    <w:p w14:paraId="3711FD1A" w14:textId="77777777" w:rsidR="00185DDF" w:rsidRDefault="00185DDF" w:rsidP="00185DDF">
      <w:pPr>
        <w:rPr>
          <w:rFonts w:ascii="Arial" w:hAnsi="Arial" w:cs="Arial"/>
          <w:b/>
          <w:sz w:val="28"/>
          <w:lang w:val="fr-CA"/>
        </w:rPr>
      </w:pPr>
    </w:p>
    <w:p w14:paraId="4827AB35" w14:textId="77777777" w:rsidR="00185DDF" w:rsidRDefault="00185DDF" w:rsidP="00185DDF">
      <w:pPr>
        <w:rPr>
          <w:rFonts w:ascii="Arial" w:hAnsi="Arial" w:cs="Arial"/>
          <w:b/>
          <w:sz w:val="28"/>
          <w:lang w:val="fr-CA"/>
        </w:rPr>
      </w:pPr>
    </w:p>
    <w:p w14:paraId="34DFE526" w14:textId="77777777" w:rsidR="00185DDF" w:rsidRDefault="00185DDF" w:rsidP="00185DDF">
      <w:pPr>
        <w:rPr>
          <w:rFonts w:ascii="Arial" w:hAnsi="Arial" w:cs="Arial"/>
          <w:b/>
          <w:sz w:val="28"/>
          <w:lang w:val="fr-CA"/>
        </w:rPr>
      </w:pPr>
    </w:p>
    <w:p w14:paraId="1E139271"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CONDUITE INTERDITE</w:t>
      </w:r>
      <w:bookmarkEnd w:id="17"/>
      <w:r w:rsidRPr="001915E1">
        <w:rPr>
          <w:rFonts w:ascii="Arial" w:hAnsi="Arial" w:cs="Arial"/>
          <w:b/>
          <w:sz w:val="28"/>
          <w:lang w:val="fr-CA"/>
        </w:rPr>
        <w:t> :</w:t>
      </w:r>
    </w:p>
    <w:p w14:paraId="6FE5B72A" w14:textId="77777777" w:rsidR="00185DDF" w:rsidRPr="001915E1" w:rsidRDefault="00185DDF" w:rsidP="00185DDF">
      <w:pPr>
        <w:rPr>
          <w:rFonts w:ascii="Arial" w:hAnsi="Arial" w:cs="Arial"/>
          <w:lang w:val="fr-CA"/>
        </w:rPr>
      </w:pPr>
    </w:p>
    <w:p w14:paraId="5AB0B659" w14:textId="77777777" w:rsidR="00185DDF" w:rsidRPr="001915E1" w:rsidRDefault="00185DDF" w:rsidP="00185DDF">
      <w:pPr>
        <w:rPr>
          <w:rFonts w:ascii="Arial" w:hAnsi="Arial" w:cs="Arial"/>
          <w:lang w:val="fr-CA" w:eastAsia="en-CA"/>
        </w:rPr>
      </w:pPr>
      <w:r w:rsidRPr="001915E1">
        <w:rPr>
          <w:rFonts w:ascii="Arial" w:hAnsi="Arial" w:cs="Arial"/>
          <w:lang w:val="fr-CA" w:eastAsia="en-CA"/>
        </w:rPr>
        <w:t>XYZ confirme et maintient le droit à un traitement égal sans discrimination ou harcèlement. La d</w:t>
      </w:r>
      <w:r w:rsidRPr="001915E1">
        <w:rPr>
          <w:rFonts w:ascii="Arial" w:hAnsi="Arial" w:cs="Arial"/>
          <w:lang w:val="fr-CA"/>
        </w:rPr>
        <w:t xml:space="preserve">iscrimination et le harcèlement sont interdits par les articles 5 (1) et 5 (2) du </w:t>
      </w:r>
      <w:r w:rsidRPr="001915E1">
        <w:rPr>
          <w:rFonts w:ascii="Arial" w:hAnsi="Arial" w:cs="Arial"/>
          <w:i/>
          <w:lang w:val="fr-CA"/>
        </w:rPr>
        <w:t xml:space="preserve">Code des droits de la personne </w:t>
      </w:r>
      <w:r w:rsidRPr="001915E1">
        <w:rPr>
          <w:rFonts w:ascii="Arial" w:hAnsi="Arial" w:cs="Arial"/>
          <w:lang w:val="fr-CA"/>
        </w:rPr>
        <w:t xml:space="preserve">(« le </w:t>
      </w:r>
      <w:r w:rsidRPr="001915E1">
        <w:rPr>
          <w:rFonts w:ascii="Arial" w:hAnsi="Arial" w:cs="Arial"/>
          <w:i/>
          <w:lang w:val="fr-CA"/>
        </w:rPr>
        <w:t>Code</w:t>
      </w:r>
      <w:r w:rsidRPr="001915E1">
        <w:rPr>
          <w:rFonts w:ascii="Arial" w:hAnsi="Arial" w:cs="Arial"/>
          <w:lang w:val="fr-CA"/>
        </w:rPr>
        <w:t xml:space="preserve"> »). </w:t>
      </w:r>
      <w:r w:rsidRPr="001915E1">
        <w:rPr>
          <w:rFonts w:ascii="Arial" w:hAnsi="Arial" w:cs="Arial"/>
          <w:lang w:val="fr-CA" w:eastAsia="en-CA"/>
        </w:rPr>
        <w:t>La présente politique interdit la discrimination ou le harcèlement en fonction des motifs suivants, et de toute combinaison de ceux-ci :</w:t>
      </w:r>
    </w:p>
    <w:p w14:paraId="48506A58" w14:textId="77777777" w:rsidR="00185DDF" w:rsidRPr="001915E1" w:rsidRDefault="00185DDF" w:rsidP="00185DDF">
      <w:pPr>
        <w:rPr>
          <w:rFonts w:ascii="Arial" w:hAnsi="Arial" w:cs="Arial"/>
          <w:lang w:val="fr-CA" w:eastAsia="en-CA"/>
        </w:rPr>
      </w:pPr>
    </w:p>
    <w:p w14:paraId="500C8F07"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Âge </w:t>
      </w:r>
    </w:p>
    <w:p w14:paraId="0CD7F050"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Croyance (comprend la religion) </w:t>
      </w:r>
    </w:p>
    <w:p w14:paraId="532AEEB3"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lastRenderedPageBreak/>
        <w:t xml:space="preserve">Sexe (comprend la grossesse ou l’allaitement)* </w:t>
      </w:r>
    </w:p>
    <w:p w14:paraId="3114275D"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Identité sexuelle * et expression de l’identité sexuelle*</w:t>
      </w:r>
    </w:p>
    <w:p w14:paraId="6D36E88F"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Orientation sexuelle*</w:t>
      </w:r>
    </w:p>
    <w:p w14:paraId="6E84A49E"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État familial (comme le fait de se trouver dans une relation parent</w:t>
      </w:r>
      <w:r w:rsidRPr="001915E1">
        <w:rPr>
          <w:rFonts w:ascii="Arial" w:hAnsi="Arial" w:cs="Arial"/>
          <w:lang w:val="fr-CA" w:eastAsia="en-CA"/>
        </w:rPr>
        <w:noBreakHyphen/>
        <w:t xml:space="preserve">enfant) </w:t>
      </w:r>
    </w:p>
    <w:p w14:paraId="71AC262D"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État matrimonial (comprend le fait d’être marié, célibataire, veuf, divorcé ou séparé. Est également compris le fait de vivre avec une personne dans une union conjugale hors mariage, que ce soit une personne de même sexe ou du sexe opposé) </w:t>
      </w:r>
    </w:p>
    <w:p w14:paraId="74417206"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Handicap (comprend les handicaps physiques, mentaux, intellectuels et d’apprentissage) </w:t>
      </w:r>
    </w:p>
    <w:p w14:paraId="0DC03CC1"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Race </w:t>
      </w:r>
    </w:p>
    <w:p w14:paraId="22E7733C"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Ascendance </w:t>
      </w:r>
    </w:p>
    <w:p w14:paraId="243C8457"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Lieu d’origine </w:t>
      </w:r>
    </w:p>
    <w:p w14:paraId="40ADB248"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Origine ethnique </w:t>
      </w:r>
    </w:p>
    <w:p w14:paraId="629D423B"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Citoyenneté </w:t>
      </w:r>
    </w:p>
    <w:p w14:paraId="4602B59D"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Couleur </w:t>
      </w:r>
    </w:p>
    <w:p w14:paraId="70FE1C40"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Existence d’un casier judiciaire (condamnation criminelle pour une infraction provinciale ou pour une infraction à l’égard de laquelle une réhabilitation a été octroyée) (ne s’applique qu’à l’emploi) </w:t>
      </w:r>
    </w:p>
    <w:p w14:paraId="5F8EC9BF"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Association ou relation avec une personne identifiée dans l’un des motifs ci-haut</w:t>
      </w:r>
    </w:p>
    <w:p w14:paraId="03DE8007" w14:textId="77777777" w:rsidR="00185DDF" w:rsidRPr="001915E1" w:rsidRDefault="00185DDF" w:rsidP="00185DDF">
      <w:pPr>
        <w:pStyle w:val="Paragraphedeliste"/>
        <w:numPr>
          <w:ilvl w:val="0"/>
          <w:numId w:val="12"/>
        </w:numPr>
        <w:spacing w:line="259" w:lineRule="auto"/>
        <w:rPr>
          <w:rFonts w:ascii="Arial" w:hAnsi="Arial" w:cs="Arial"/>
          <w:lang w:val="fr-CA" w:eastAsia="en-CA"/>
        </w:rPr>
      </w:pPr>
      <w:r w:rsidRPr="001915E1">
        <w:rPr>
          <w:rFonts w:ascii="Arial" w:hAnsi="Arial" w:cs="Arial"/>
          <w:lang w:val="fr-CA" w:eastAsia="en-CA"/>
        </w:rPr>
        <w:t xml:space="preserve">Perception qu’un des motifs ci-haut s’applique. </w:t>
      </w:r>
    </w:p>
    <w:p w14:paraId="09E245A4" w14:textId="77777777" w:rsidR="00185DDF" w:rsidRPr="001915E1" w:rsidRDefault="00185DDF" w:rsidP="00185DDF">
      <w:pPr>
        <w:rPr>
          <w:rFonts w:ascii="Arial" w:hAnsi="Arial" w:cs="Arial"/>
          <w:b/>
          <w:bCs/>
          <w:lang w:val="fr-CA"/>
        </w:rPr>
      </w:pPr>
    </w:p>
    <w:p w14:paraId="489667CA" w14:textId="77777777" w:rsidR="00185DDF" w:rsidRPr="001915E1" w:rsidRDefault="00185DDF" w:rsidP="00185DDF">
      <w:pPr>
        <w:rPr>
          <w:rFonts w:ascii="Arial" w:hAnsi="Arial" w:cs="Arial"/>
          <w:lang w:val="fr-CA"/>
        </w:rPr>
      </w:pPr>
      <w:r w:rsidRPr="001915E1">
        <w:rPr>
          <w:rFonts w:ascii="Arial" w:hAnsi="Arial" w:cs="Arial"/>
          <w:bCs/>
          <w:lang w:val="fr-CA"/>
        </w:rPr>
        <w:t>*Notez que le harcèlement basé sur ces</w:t>
      </w:r>
      <w:r w:rsidRPr="001915E1">
        <w:rPr>
          <w:rFonts w:ascii="Arial" w:hAnsi="Arial" w:cs="Arial"/>
          <w:b/>
          <w:bCs/>
          <w:lang w:val="fr-CA"/>
        </w:rPr>
        <w:t xml:space="preserve">* </w:t>
      </w:r>
      <w:r w:rsidRPr="001915E1">
        <w:rPr>
          <w:rFonts w:ascii="Arial" w:hAnsi="Arial" w:cs="Arial"/>
          <w:lang w:val="fr-CA"/>
        </w:rPr>
        <w:t>motifs comporte des exigences différentes en vertu de LSST – voir « Politique sur le harcèlement au travail » ci-dessous.</w:t>
      </w:r>
    </w:p>
    <w:p w14:paraId="4D188799" w14:textId="77777777" w:rsidR="00185DDF" w:rsidRPr="001915E1" w:rsidRDefault="00185DDF" w:rsidP="00185DDF">
      <w:pPr>
        <w:rPr>
          <w:rFonts w:ascii="Arial" w:hAnsi="Arial" w:cs="Arial"/>
          <w:lang w:val="fr-CA"/>
        </w:rPr>
      </w:pPr>
    </w:p>
    <w:p w14:paraId="4116E2E8" w14:textId="77777777" w:rsidR="00185DDF" w:rsidRPr="001915E1" w:rsidRDefault="00185DDF" w:rsidP="00185DDF">
      <w:pPr>
        <w:rPr>
          <w:rFonts w:ascii="Arial" w:hAnsi="Arial" w:cs="Arial"/>
          <w:lang w:val="fr-CA"/>
        </w:rPr>
      </w:pPr>
      <w:r w:rsidRPr="001915E1">
        <w:rPr>
          <w:rFonts w:ascii="Arial" w:hAnsi="Arial" w:cs="Arial"/>
          <w:lang w:val="fr-CA"/>
        </w:rPr>
        <w:t>S’il est déterminé</w:t>
      </w:r>
      <w:r>
        <w:rPr>
          <w:rFonts w:ascii="Arial" w:hAnsi="Arial" w:cs="Arial"/>
          <w:lang w:val="fr-CA"/>
        </w:rPr>
        <w:t xml:space="preserve"> qu’une personne chez</w:t>
      </w:r>
      <w:r w:rsidRPr="001915E1">
        <w:rPr>
          <w:rFonts w:ascii="Arial" w:hAnsi="Arial" w:cs="Arial"/>
          <w:lang w:val="fr-CA"/>
        </w:rPr>
        <w:t xml:space="preserve"> XYZ s’est livrée à une conduite constituant de la discrimination ou du harcèlement en fonction du </w:t>
      </w:r>
      <w:r w:rsidRPr="001915E1">
        <w:rPr>
          <w:rFonts w:ascii="Arial" w:hAnsi="Arial" w:cs="Arial"/>
          <w:i/>
          <w:lang w:val="fr-CA"/>
        </w:rPr>
        <w:t>Code</w:t>
      </w:r>
      <w:r w:rsidRPr="001915E1">
        <w:rPr>
          <w:rFonts w:ascii="Arial" w:hAnsi="Arial" w:cs="Arial"/>
          <w:lang w:val="fr-CA"/>
        </w:rPr>
        <w:t>, celle-ci peut être assujettie à une action disciplinaire, pouvant aller jusqu’à la résiliation de son contrat.</w:t>
      </w:r>
    </w:p>
    <w:p w14:paraId="260BAE75" w14:textId="77777777" w:rsidR="00185DDF" w:rsidRPr="001915E1" w:rsidRDefault="00185DDF" w:rsidP="00185DDF">
      <w:pPr>
        <w:rPr>
          <w:rFonts w:ascii="Arial" w:hAnsi="Arial" w:cs="Arial"/>
          <w:lang w:val="fr-CA"/>
        </w:rPr>
      </w:pPr>
    </w:p>
    <w:p w14:paraId="29307F9E"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DÉFINITIONS :</w:t>
      </w:r>
    </w:p>
    <w:p w14:paraId="449CA451" w14:textId="77777777" w:rsidR="00185DDF" w:rsidRPr="001915E1" w:rsidRDefault="00185DDF" w:rsidP="00185DDF">
      <w:pPr>
        <w:rPr>
          <w:rFonts w:ascii="Arial" w:hAnsi="Arial" w:cs="Arial"/>
          <w:b/>
          <w:u w:val="single"/>
          <w:lang w:val="fr-CA"/>
        </w:rPr>
      </w:pPr>
    </w:p>
    <w:p w14:paraId="4858A20C" w14:textId="77777777" w:rsidR="00185DDF" w:rsidRPr="001915E1" w:rsidRDefault="00185DDF" w:rsidP="00185DDF">
      <w:pPr>
        <w:rPr>
          <w:rFonts w:ascii="Arial" w:hAnsi="Arial" w:cs="Arial"/>
          <w:lang w:val="fr-CA"/>
        </w:rPr>
      </w:pPr>
      <w:r w:rsidRPr="001915E1">
        <w:rPr>
          <w:rFonts w:ascii="Arial" w:hAnsi="Arial" w:cs="Arial"/>
          <w:lang w:val="fr-CA"/>
        </w:rPr>
        <w:t>La discrimination et le harcèlement sont définis comme suit :</w:t>
      </w:r>
    </w:p>
    <w:p w14:paraId="0B4D9269" w14:textId="77777777" w:rsidR="00185DDF" w:rsidRPr="001915E1" w:rsidRDefault="00185DDF" w:rsidP="00185DDF">
      <w:pPr>
        <w:rPr>
          <w:rFonts w:ascii="Arial" w:hAnsi="Arial" w:cs="Arial"/>
          <w:lang w:val="fr-CA"/>
        </w:rPr>
      </w:pPr>
    </w:p>
    <w:p w14:paraId="39F676C6" w14:textId="77777777" w:rsidR="00185DDF" w:rsidRPr="001915E1" w:rsidRDefault="00185DDF" w:rsidP="00185DDF">
      <w:pPr>
        <w:rPr>
          <w:rFonts w:ascii="Arial" w:hAnsi="Arial" w:cs="Arial"/>
          <w:lang w:val="fr-CA"/>
        </w:rPr>
      </w:pPr>
      <w:r w:rsidRPr="001915E1">
        <w:rPr>
          <w:rFonts w:ascii="Arial" w:hAnsi="Arial" w:cs="Arial"/>
          <w:b/>
          <w:i/>
          <w:lang w:val="fr-CA"/>
        </w:rPr>
        <w:t>Discrimination </w:t>
      </w:r>
      <w:r w:rsidRPr="001915E1">
        <w:rPr>
          <w:rFonts w:ascii="Arial" w:hAnsi="Arial" w:cs="Arial"/>
          <w:lang w:val="fr-CA"/>
        </w:rPr>
        <w:t xml:space="preserve">: </w:t>
      </w:r>
    </w:p>
    <w:p w14:paraId="3F375F59" w14:textId="77777777" w:rsidR="00185DDF" w:rsidRPr="001915E1" w:rsidRDefault="00185DDF" w:rsidP="00185DDF">
      <w:pPr>
        <w:rPr>
          <w:rFonts w:ascii="Arial" w:hAnsi="Arial" w:cs="Arial"/>
          <w:lang w:val="fr-CA"/>
        </w:rPr>
      </w:pPr>
      <w:r w:rsidRPr="001915E1">
        <w:rPr>
          <w:rFonts w:ascii="Arial" w:hAnsi="Arial" w:cs="Arial"/>
          <w:lang w:val="fr-CA"/>
        </w:rPr>
        <w:t xml:space="preserve">S’entend de toute forme de traitement inégal basé sur un motif du </w:t>
      </w:r>
      <w:r w:rsidRPr="001915E1">
        <w:rPr>
          <w:rFonts w:ascii="Arial" w:hAnsi="Arial" w:cs="Arial"/>
          <w:i/>
          <w:lang w:val="fr-CA"/>
        </w:rPr>
        <w:t>Code</w:t>
      </w:r>
      <w:r w:rsidRPr="001915E1">
        <w:rPr>
          <w:rFonts w:ascii="Arial" w:hAnsi="Arial" w:cs="Arial"/>
          <w:lang w:val="fr-CA"/>
        </w:rPr>
        <w:t xml:space="preserve">, que ce soit en imposant un fardeau additionnel ou en refusant des avantages. Cela peut être intentionnel ou non, et peut entrainer des actions directes qui sont discriminatoires ou qui peuvent impliquer des règles, des pratiques ou des procédures qui semblent neutres, mais qui ont l’effet de défavoriser certains groupes de personnes. La discrimination peut prendre diverses formes ou se manifester de façon très subtile. Dans tous les cas, même s’il y a plusieurs facteurs touchant une décision ou une action, si la discrimination est un facteur, il s’agit d’une violation de cette politique. </w:t>
      </w:r>
    </w:p>
    <w:p w14:paraId="4A51B5DE" w14:textId="77777777" w:rsidR="00185DDF" w:rsidRPr="001915E1" w:rsidRDefault="00185DDF" w:rsidP="00185DDF">
      <w:pPr>
        <w:rPr>
          <w:rFonts w:ascii="Arial" w:hAnsi="Arial" w:cs="Arial"/>
          <w:lang w:val="fr-CA"/>
        </w:rPr>
      </w:pPr>
    </w:p>
    <w:p w14:paraId="3BBAEC00" w14:textId="77777777" w:rsidR="00185DDF" w:rsidRPr="001915E1" w:rsidRDefault="00185DDF" w:rsidP="00185DDF">
      <w:pPr>
        <w:rPr>
          <w:rFonts w:ascii="Arial" w:hAnsi="Arial" w:cs="Arial"/>
          <w:lang w:val="fr-CA"/>
        </w:rPr>
      </w:pPr>
      <w:r w:rsidRPr="001915E1">
        <w:rPr>
          <w:rFonts w:ascii="Arial" w:hAnsi="Arial" w:cs="Arial"/>
          <w:b/>
          <w:i/>
          <w:lang w:val="fr-CA"/>
        </w:rPr>
        <w:t>Harcèlement :</w:t>
      </w:r>
      <w:r w:rsidRPr="001915E1">
        <w:rPr>
          <w:rFonts w:ascii="Arial" w:hAnsi="Arial" w:cs="Arial"/>
          <w:lang w:val="fr-CA"/>
        </w:rPr>
        <w:t xml:space="preserve"> </w:t>
      </w:r>
    </w:p>
    <w:p w14:paraId="0CFC9A7D" w14:textId="77777777" w:rsidR="00185DDF" w:rsidRPr="001915E1" w:rsidRDefault="00185DDF" w:rsidP="00185DDF">
      <w:pPr>
        <w:rPr>
          <w:rFonts w:ascii="Arial" w:hAnsi="Arial" w:cs="Arial"/>
          <w:lang w:val="fr-CA"/>
        </w:rPr>
      </w:pPr>
      <w:r w:rsidRPr="001915E1">
        <w:rPr>
          <w:rFonts w:ascii="Arial" w:hAnsi="Arial" w:cs="Arial"/>
          <w:lang w:val="fr-CA"/>
        </w:rPr>
        <w:lastRenderedPageBreak/>
        <w:t xml:space="preserve">Le paragraphe 10 (1) du </w:t>
      </w:r>
      <w:r w:rsidRPr="001915E1">
        <w:rPr>
          <w:rFonts w:ascii="Arial" w:hAnsi="Arial" w:cs="Arial"/>
          <w:i/>
          <w:lang w:val="fr-CA"/>
        </w:rPr>
        <w:t>Code des droits de la personne</w:t>
      </w:r>
      <w:r w:rsidRPr="001915E1">
        <w:rPr>
          <w:rFonts w:ascii="Arial" w:hAnsi="Arial" w:cs="Arial"/>
          <w:lang w:val="fr-CA"/>
        </w:rPr>
        <w:t xml:space="preserve"> définit le « harcèlement » comme le </w:t>
      </w:r>
      <w:r w:rsidRPr="001915E1">
        <w:rPr>
          <w:rFonts w:ascii="Arial" w:hAnsi="Arial" w:cs="Arial"/>
          <w:b/>
          <w:lang w:val="fr-CA"/>
        </w:rPr>
        <w:t>fait pour une personne de faire des remarques ou des gestes vexatoires lorsqu’elle sait ou devrait raisonnablement savoir que ces remarques ou ces gestes sont importuns</w:t>
      </w:r>
      <w:r w:rsidRPr="001915E1">
        <w:rPr>
          <w:rFonts w:ascii="Arial" w:hAnsi="Arial" w:cs="Arial"/>
          <w:lang w:val="fr-CA"/>
        </w:rPr>
        <w:t>. Il est dirigé vers une personne qui s’identifie aux motifs du Code énumérés ci-haut. Il peut s’agir de remarques ou d’actions qui sont reconnues ou devraient être reconnues comme étant vexantes, gênantes, humiliantes, réductrices ou importunes.</w:t>
      </w:r>
    </w:p>
    <w:p w14:paraId="51BF62C2" w14:textId="77777777" w:rsidR="00185DDF" w:rsidRPr="001915E1" w:rsidRDefault="00185DDF" w:rsidP="00185DDF">
      <w:pPr>
        <w:rPr>
          <w:rFonts w:ascii="Arial" w:hAnsi="Arial" w:cs="Arial"/>
          <w:lang w:val="fr-CA"/>
        </w:rPr>
      </w:pPr>
    </w:p>
    <w:p w14:paraId="363C92E8" w14:textId="77777777" w:rsidR="00185DDF" w:rsidRPr="001915E1" w:rsidRDefault="00185DDF" w:rsidP="00185DDF">
      <w:pPr>
        <w:rPr>
          <w:rFonts w:ascii="Arial" w:hAnsi="Arial" w:cs="Arial"/>
          <w:lang w:val="fr-CA"/>
        </w:rPr>
      </w:pPr>
      <w:r w:rsidRPr="001915E1">
        <w:rPr>
          <w:rFonts w:ascii="Arial" w:hAnsi="Arial" w:cs="Arial"/>
          <w:lang w:val="fr-CA"/>
        </w:rPr>
        <w:t xml:space="preserve">Selon cette définition du harcèlement, plus d’un incident ou « remarques ou gestes vexatoires » doivent avoir lieu pour constituer une violation du Code. Cependant, un incident pourrait être assez important pour être interprété comme du harcèlement. En fait, la règle 6.3-0 du </w:t>
      </w:r>
      <w:r w:rsidRPr="001915E1">
        <w:rPr>
          <w:rFonts w:ascii="Arial" w:hAnsi="Arial" w:cs="Arial"/>
          <w:i/>
          <w:lang w:val="fr-CA"/>
        </w:rPr>
        <w:t>Code de déontologie</w:t>
      </w:r>
      <w:r w:rsidRPr="001915E1">
        <w:rPr>
          <w:rFonts w:ascii="Arial" w:hAnsi="Arial" w:cs="Arial"/>
          <w:lang w:val="fr-CA"/>
        </w:rPr>
        <w:t xml:space="preserve"> énonce explicitement que « le harcèlement sexuel </w:t>
      </w:r>
      <w:r w:rsidRPr="001915E1">
        <w:rPr>
          <w:rFonts w:ascii="Arial" w:hAnsi="Arial" w:cs="Arial"/>
          <w:b/>
          <w:lang w:val="fr-CA"/>
        </w:rPr>
        <w:t>s’entend d’un incident ou d’une série d’incidents</w:t>
      </w:r>
      <w:r w:rsidRPr="001915E1">
        <w:rPr>
          <w:rFonts w:ascii="Arial" w:hAnsi="Arial" w:cs="Arial"/>
          <w:lang w:val="fr-CA"/>
        </w:rPr>
        <w:t xml:space="preserve"> comportant des avances sexuelles importunes, des demandes de faveurs sexuelles ou d’autres gestes ou remarques de nature sexuelle. »</w:t>
      </w:r>
    </w:p>
    <w:p w14:paraId="4CDC8D5F" w14:textId="77777777" w:rsidR="00185DDF" w:rsidRPr="001915E1" w:rsidRDefault="00185DDF" w:rsidP="00185DDF">
      <w:pPr>
        <w:rPr>
          <w:rFonts w:ascii="Arial" w:hAnsi="Arial" w:cs="Arial"/>
          <w:lang w:val="fr-CA"/>
        </w:rPr>
      </w:pPr>
    </w:p>
    <w:p w14:paraId="44284D1A" w14:textId="77777777" w:rsidR="00185DDF" w:rsidRPr="001915E1" w:rsidRDefault="00185DDF" w:rsidP="00185DDF">
      <w:pPr>
        <w:rPr>
          <w:rFonts w:ascii="Arial" w:hAnsi="Arial" w:cs="Arial"/>
          <w:lang w:val="fr-CA"/>
        </w:rPr>
      </w:pPr>
      <w:r w:rsidRPr="001915E1">
        <w:rPr>
          <w:rFonts w:ascii="Arial" w:hAnsi="Arial" w:cs="Arial"/>
          <w:lang w:val="fr-CA"/>
        </w:rPr>
        <w:t xml:space="preserve">Un incident pourrait être interprété par une personne comme ayant un impact assez substantiel pour créer un « environnement empoisonné ». Un élément clé du harcèlement est la façon dont une personne « perçoit » l’incident de harcèlement.    </w:t>
      </w:r>
    </w:p>
    <w:p w14:paraId="5922C53F" w14:textId="77777777" w:rsidR="00185DDF" w:rsidRPr="001915E1" w:rsidRDefault="00185DDF" w:rsidP="00185DDF">
      <w:pPr>
        <w:rPr>
          <w:rFonts w:ascii="Arial" w:hAnsi="Arial" w:cs="Arial"/>
          <w:lang w:val="fr-CA"/>
        </w:rPr>
      </w:pPr>
    </w:p>
    <w:p w14:paraId="25F5E3D2" w14:textId="77777777" w:rsidR="00185DDF" w:rsidRPr="001915E1" w:rsidRDefault="00185DDF" w:rsidP="00185DDF">
      <w:pPr>
        <w:rPr>
          <w:rFonts w:ascii="Arial" w:hAnsi="Arial" w:cs="Arial"/>
          <w:lang w:val="fr-CA"/>
        </w:rPr>
      </w:pPr>
      <w:r w:rsidRPr="001915E1">
        <w:rPr>
          <w:rFonts w:ascii="Arial" w:hAnsi="Arial" w:cs="Arial"/>
          <w:lang w:val="fr-CA"/>
        </w:rPr>
        <w:t xml:space="preserve">Par conséquent, même si les remarques ou les gestes ne comportaient pas d’intention de harcèlement, elles peuvent être considérées comme du harcèlement si elles ont eu comme objet de nuire de manière déraisonnable au travail de l’employé ou de créer un milieu intimidant, humiliant, hostile ou offensant.  </w:t>
      </w:r>
    </w:p>
    <w:p w14:paraId="6531B246" w14:textId="77777777" w:rsidR="00185DDF" w:rsidRPr="001915E1" w:rsidRDefault="00185DDF" w:rsidP="00185DDF">
      <w:pPr>
        <w:rPr>
          <w:rFonts w:ascii="Arial" w:hAnsi="Arial" w:cs="Arial"/>
          <w:lang w:val="fr-CA"/>
        </w:rPr>
      </w:pPr>
    </w:p>
    <w:p w14:paraId="3E91101B" w14:textId="77777777" w:rsidR="00185DDF" w:rsidRPr="001915E1" w:rsidRDefault="00185DDF" w:rsidP="00185DDF">
      <w:pPr>
        <w:rPr>
          <w:rFonts w:ascii="Arial" w:hAnsi="Arial" w:cs="Arial"/>
          <w:lang w:val="fr-CA"/>
        </w:rPr>
      </w:pPr>
      <w:r w:rsidRPr="001915E1">
        <w:rPr>
          <w:rFonts w:ascii="Arial" w:hAnsi="Arial" w:cs="Arial"/>
          <w:lang w:val="fr-CA"/>
        </w:rPr>
        <w:t>Voici notamment quelques exemples communs de harcèlement :</w:t>
      </w:r>
    </w:p>
    <w:p w14:paraId="5E23AC21" w14:textId="77777777" w:rsidR="00185DDF" w:rsidRPr="001915E1" w:rsidRDefault="00185DDF" w:rsidP="00185DDF">
      <w:pPr>
        <w:widowControl w:val="0"/>
        <w:numPr>
          <w:ilvl w:val="0"/>
          <w:numId w:val="6"/>
        </w:numPr>
        <w:autoSpaceDE w:val="0"/>
        <w:autoSpaceDN w:val="0"/>
        <w:adjustRightInd w:val="0"/>
        <w:rPr>
          <w:rFonts w:ascii="Arial" w:hAnsi="Arial" w:cs="Arial"/>
          <w:lang w:val="fr-CA"/>
        </w:rPr>
      </w:pPr>
      <w:r w:rsidRPr="001915E1">
        <w:rPr>
          <w:rFonts w:ascii="Arial" w:hAnsi="Arial" w:cs="Arial"/>
          <w:lang w:val="fr-CA"/>
        </w:rPr>
        <w:t>Faire des remarques, des blagues ou des insinuations portant sur la race, le handicap, la croyance, l’âge ou tout autre motif ;</w:t>
      </w:r>
    </w:p>
    <w:p w14:paraId="198F6367" w14:textId="77777777" w:rsidR="00185DDF" w:rsidRPr="001915E1" w:rsidRDefault="00185DDF" w:rsidP="00185DDF">
      <w:pPr>
        <w:widowControl w:val="0"/>
        <w:numPr>
          <w:ilvl w:val="0"/>
          <w:numId w:val="6"/>
        </w:numPr>
        <w:autoSpaceDE w:val="0"/>
        <w:autoSpaceDN w:val="0"/>
        <w:adjustRightInd w:val="0"/>
        <w:rPr>
          <w:rFonts w:ascii="Arial" w:hAnsi="Arial" w:cs="Arial"/>
          <w:lang w:val="fr-CA"/>
        </w:rPr>
      </w:pPr>
      <w:r w:rsidRPr="001915E1">
        <w:rPr>
          <w:rFonts w:ascii="Arial" w:hAnsi="Arial" w:cs="Arial"/>
          <w:lang w:val="fr-CA"/>
        </w:rPr>
        <w:t>Afficher ou faire circuler des photos, graffitis ou documents offensants, imprimés ou par courriel ou par autres moyens électroniques ;</w:t>
      </w:r>
    </w:p>
    <w:p w14:paraId="2CE53219" w14:textId="77777777" w:rsidR="00185DDF" w:rsidRPr="001915E1" w:rsidRDefault="00185DDF" w:rsidP="00185DDF">
      <w:pPr>
        <w:widowControl w:val="0"/>
        <w:numPr>
          <w:ilvl w:val="0"/>
          <w:numId w:val="6"/>
        </w:numPr>
        <w:autoSpaceDE w:val="0"/>
        <w:autoSpaceDN w:val="0"/>
        <w:adjustRightInd w:val="0"/>
        <w:rPr>
          <w:rFonts w:ascii="Arial" w:hAnsi="Arial" w:cs="Arial"/>
          <w:lang w:val="fr-CA"/>
        </w:rPr>
      </w:pPr>
      <w:r w:rsidRPr="001915E1">
        <w:rPr>
          <w:rFonts w:ascii="Arial" w:hAnsi="Arial" w:cs="Arial"/>
          <w:lang w:val="fr-CA"/>
        </w:rPr>
        <w:t xml:space="preserve">Viser une personne pour l’humilier ou la diminuer en faisant des blagues ou en la « taquinant » parce qu’elle est issue d’un groupe protégé par le </w:t>
      </w:r>
      <w:r w:rsidRPr="001915E1">
        <w:rPr>
          <w:rFonts w:ascii="Arial" w:hAnsi="Arial" w:cs="Arial"/>
          <w:i/>
          <w:lang w:val="fr-CA"/>
        </w:rPr>
        <w:t>Code des droits de la personne</w:t>
      </w:r>
      <w:r w:rsidRPr="001915E1">
        <w:rPr>
          <w:rFonts w:ascii="Arial" w:hAnsi="Arial" w:cs="Arial"/>
          <w:lang w:val="fr-CA"/>
        </w:rPr>
        <w:t> ;</w:t>
      </w:r>
    </w:p>
    <w:p w14:paraId="6FBFAE17" w14:textId="77777777" w:rsidR="00185DDF" w:rsidRPr="001915E1" w:rsidRDefault="00185DDF" w:rsidP="00185DDF">
      <w:pPr>
        <w:widowControl w:val="0"/>
        <w:numPr>
          <w:ilvl w:val="0"/>
          <w:numId w:val="6"/>
        </w:numPr>
        <w:autoSpaceDE w:val="0"/>
        <w:autoSpaceDN w:val="0"/>
        <w:adjustRightInd w:val="0"/>
        <w:rPr>
          <w:rFonts w:ascii="Arial" w:hAnsi="Arial" w:cs="Arial"/>
          <w:lang w:val="fr-CA"/>
        </w:rPr>
      </w:pPr>
      <w:r w:rsidRPr="001915E1">
        <w:rPr>
          <w:rFonts w:ascii="Arial" w:hAnsi="Arial" w:cs="Arial"/>
          <w:lang w:val="fr-CA"/>
        </w:rPr>
        <w:t>Ridiculiser une personne en raison de traits qui sont liés à un motif de discrimination. Par exemple, cela peut comprendre des commentaires sur les vêtements d’une personne, sa façon de parler ou autres pratiques qui peuvent être liées à la race, un handicap ou sa croyance.</w:t>
      </w:r>
    </w:p>
    <w:p w14:paraId="27868D5C" w14:textId="77777777" w:rsidR="00185DDF" w:rsidRPr="001915E1" w:rsidRDefault="00185DDF" w:rsidP="00185DDF">
      <w:pPr>
        <w:rPr>
          <w:rFonts w:ascii="Arial" w:hAnsi="Arial" w:cs="Arial"/>
          <w:bCs/>
          <w:lang w:val="fr-CA"/>
        </w:rPr>
      </w:pPr>
    </w:p>
    <w:p w14:paraId="6FE9D690" w14:textId="77777777" w:rsidR="00185DDF" w:rsidRPr="001915E1" w:rsidRDefault="00185DDF" w:rsidP="00185DDF">
      <w:pPr>
        <w:rPr>
          <w:rFonts w:ascii="Arial" w:hAnsi="Arial" w:cs="Arial"/>
          <w:b/>
          <w:sz w:val="28"/>
          <w:lang w:val="fr-CA"/>
        </w:rPr>
      </w:pPr>
      <w:bookmarkStart w:id="18" w:name="_Toc487539409"/>
      <w:bookmarkStart w:id="19" w:name="_Toc487552752"/>
      <w:r w:rsidRPr="001915E1">
        <w:rPr>
          <w:rFonts w:ascii="Arial" w:hAnsi="Arial" w:cs="Arial"/>
          <w:b/>
          <w:sz w:val="28"/>
          <w:lang w:val="fr-CA"/>
        </w:rPr>
        <w:t>SIGNALER LE HARCÈLEMENT</w:t>
      </w:r>
      <w:bookmarkEnd w:id="18"/>
      <w:bookmarkEnd w:id="19"/>
      <w:r w:rsidRPr="001915E1">
        <w:rPr>
          <w:rFonts w:ascii="Arial" w:hAnsi="Arial" w:cs="Arial"/>
          <w:b/>
          <w:sz w:val="28"/>
          <w:lang w:val="fr-CA"/>
        </w:rPr>
        <w:t xml:space="preserve"> AU TRAVAIL</w:t>
      </w:r>
    </w:p>
    <w:p w14:paraId="78D951D6" w14:textId="77777777" w:rsidR="00185DDF" w:rsidRPr="001915E1" w:rsidRDefault="00185DDF" w:rsidP="00185DDF">
      <w:pPr>
        <w:rPr>
          <w:rFonts w:ascii="Arial" w:hAnsi="Arial" w:cs="Arial"/>
          <w:sz w:val="28"/>
          <w:u w:val="single"/>
          <w:lang w:val="fr-CA"/>
        </w:rPr>
      </w:pPr>
    </w:p>
    <w:p w14:paraId="442584F0" w14:textId="77777777" w:rsidR="00185DDF" w:rsidRPr="001915E1" w:rsidRDefault="00185DDF" w:rsidP="00185DDF">
      <w:pPr>
        <w:rPr>
          <w:rFonts w:ascii="Arial" w:hAnsi="Arial" w:cs="Arial"/>
          <w:lang w:val="fr-CA"/>
        </w:rPr>
      </w:pPr>
      <w:r w:rsidRPr="001915E1">
        <w:rPr>
          <w:rFonts w:ascii="Arial" w:hAnsi="Arial" w:cs="Arial"/>
          <w:lang w:val="fr-CA"/>
        </w:rPr>
        <w:t xml:space="preserve">Cette section porte sur le signalement du harcèlement ou de la discrimination au travail en fonction du </w:t>
      </w:r>
      <w:r w:rsidRPr="001915E1">
        <w:rPr>
          <w:rFonts w:ascii="Arial" w:hAnsi="Arial" w:cs="Arial"/>
          <w:i/>
          <w:lang w:val="fr-CA"/>
        </w:rPr>
        <w:t>Code des droits de la personne</w:t>
      </w:r>
      <w:r w:rsidRPr="001915E1">
        <w:rPr>
          <w:rFonts w:ascii="Arial" w:hAnsi="Arial" w:cs="Arial"/>
          <w:lang w:val="fr-CA"/>
        </w:rPr>
        <w:t xml:space="preserve"> (pour d’autres instances de harcèlement au travail, y compris le harcèlement sexuel, voir « Politique sur le harcèlement au travail » ci-dessous).</w:t>
      </w:r>
    </w:p>
    <w:p w14:paraId="6E69D150" w14:textId="77777777" w:rsidR="00185DDF" w:rsidRPr="001915E1" w:rsidRDefault="00185DDF" w:rsidP="00185DDF">
      <w:pPr>
        <w:pStyle w:val="Pa6"/>
        <w:spacing w:line="240" w:lineRule="auto"/>
        <w:rPr>
          <w:rFonts w:ascii="Arial" w:hAnsi="Arial" w:cs="Arial"/>
          <w:color w:val="000000"/>
          <w:lang w:val="fr-CA"/>
        </w:rPr>
      </w:pPr>
    </w:p>
    <w:p w14:paraId="6C8FDA01" w14:textId="77777777" w:rsidR="00185DDF" w:rsidRPr="001915E1" w:rsidRDefault="00185DDF" w:rsidP="00185DDF">
      <w:pPr>
        <w:widowControl w:val="0"/>
        <w:autoSpaceDE w:val="0"/>
        <w:autoSpaceDN w:val="0"/>
        <w:adjustRightInd w:val="0"/>
        <w:rPr>
          <w:rFonts w:ascii="Arial" w:hAnsi="Arial" w:cs="Arial"/>
          <w:lang w:val="fr-CA"/>
        </w:rPr>
      </w:pPr>
      <w:r w:rsidRPr="001915E1">
        <w:rPr>
          <w:rFonts w:ascii="Arial" w:hAnsi="Arial" w:cs="Arial"/>
          <w:lang w:val="fr-CA"/>
        </w:rPr>
        <w:t xml:space="preserve">XYZ encourage le signalement de tout incident de harcèlement et de discrimination, </w:t>
      </w:r>
      <w:r w:rsidRPr="001915E1">
        <w:rPr>
          <w:rFonts w:ascii="Arial" w:hAnsi="Arial" w:cs="Arial"/>
          <w:lang w:val="fr-CA"/>
        </w:rPr>
        <w:lastRenderedPageBreak/>
        <w:t>sans égard à l’identité du contrevenant allégué.</w:t>
      </w:r>
    </w:p>
    <w:p w14:paraId="65AB4096" w14:textId="77777777" w:rsidR="00185DDF" w:rsidRPr="001915E1" w:rsidRDefault="00185DDF" w:rsidP="00185DDF">
      <w:pPr>
        <w:widowControl w:val="0"/>
        <w:autoSpaceDE w:val="0"/>
        <w:autoSpaceDN w:val="0"/>
        <w:adjustRightInd w:val="0"/>
        <w:rPr>
          <w:rFonts w:ascii="Arial" w:hAnsi="Arial" w:cs="Arial"/>
          <w:lang w:val="fr-CA"/>
        </w:rPr>
      </w:pPr>
    </w:p>
    <w:p w14:paraId="75D9ADCE" w14:textId="77777777" w:rsidR="00185DDF" w:rsidRPr="001915E1" w:rsidRDefault="00185DDF" w:rsidP="00185DDF">
      <w:pPr>
        <w:widowControl w:val="0"/>
        <w:autoSpaceDE w:val="0"/>
        <w:autoSpaceDN w:val="0"/>
        <w:adjustRightInd w:val="0"/>
        <w:rPr>
          <w:rFonts w:ascii="Arial" w:hAnsi="Arial" w:cs="Arial"/>
          <w:lang w:val="fr-CA"/>
        </w:rPr>
      </w:pPr>
      <w:r w:rsidRPr="001915E1">
        <w:rPr>
          <w:rFonts w:ascii="Arial" w:hAnsi="Arial" w:cs="Arial"/>
          <w:lang w:val="fr-CA"/>
        </w:rPr>
        <w:t>Tous les employés sont protégés contre des représailles ou des menaces de représailles pour le fait de refuser le harcèlement sous toute forme ou de déposer une plainte formelle ou de coopérer dans toute enquête.</w:t>
      </w:r>
    </w:p>
    <w:p w14:paraId="3AEDA695" w14:textId="77777777" w:rsidR="00185DDF" w:rsidRPr="001915E1" w:rsidRDefault="00185DDF" w:rsidP="00185DDF">
      <w:pPr>
        <w:pStyle w:val="Pa6"/>
        <w:spacing w:line="240" w:lineRule="auto"/>
        <w:rPr>
          <w:rFonts w:ascii="Arial" w:hAnsi="Arial" w:cs="Arial"/>
          <w:b/>
          <w:color w:val="000000"/>
          <w:lang w:val="fr-CA"/>
        </w:rPr>
      </w:pPr>
    </w:p>
    <w:p w14:paraId="4A1C6796" w14:textId="77777777" w:rsidR="00185DDF" w:rsidRPr="001915E1" w:rsidRDefault="00185DDF" w:rsidP="00185DDF">
      <w:pPr>
        <w:pStyle w:val="Pa6"/>
        <w:numPr>
          <w:ilvl w:val="0"/>
          <w:numId w:val="29"/>
        </w:numPr>
        <w:spacing w:line="240" w:lineRule="auto"/>
        <w:rPr>
          <w:rFonts w:ascii="Arial" w:hAnsi="Arial" w:cs="Arial"/>
          <w:b/>
          <w:color w:val="000000"/>
          <w:lang w:val="fr-CA"/>
        </w:rPr>
      </w:pPr>
      <w:r w:rsidRPr="001915E1">
        <w:rPr>
          <w:rFonts w:ascii="Arial" w:hAnsi="Arial" w:cs="Arial"/>
          <w:b/>
          <w:color w:val="000000"/>
          <w:lang w:val="fr-CA"/>
        </w:rPr>
        <w:t>Comment signaler le harcèlement au travail :</w:t>
      </w:r>
    </w:p>
    <w:p w14:paraId="3EBECDF1" w14:textId="77777777" w:rsidR="00185DDF" w:rsidRPr="001915E1" w:rsidRDefault="00185DDF" w:rsidP="00185DDF">
      <w:pPr>
        <w:pStyle w:val="Paragraphedeliste"/>
        <w:rPr>
          <w:rFonts w:ascii="Arial" w:hAnsi="Arial" w:cs="Arial"/>
          <w:lang w:val="fr-CA"/>
        </w:rPr>
      </w:pPr>
    </w:p>
    <w:p w14:paraId="38EF7855" w14:textId="77777777" w:rsidR="00185DDF" w:rsidRPr="001915E1" w:rsidRDefault="00185DDF" w:rsidP="00185DDF">
      <w:pPr>
        <w:pStyle w:val="Pa4"/>
        <w:ind w:left="360"/>
        <w:rPr>
          <w:rFonts w:ascii="Arial" w:hAnsi="Arial" w:cs="Arial"/>
          <w:color w:val="000000"/>
          <w:lang w:val="fr-CA"/>
        </w:rPr>
      </w:pPr>
      <w:r w:rsidRPr="001915E1">
        <w:rPr>
          <w:rFonts w:ascii="Arial" w:hAnsi="Arial" w:cs="Arial"/>
          <w:color w:val="000000"/>
          <w:lang w:val="fr-CA"/>
        </w:rPr>
        <w:t xml:space="preserve">Les associés ou les employés peuvent signaler des incidents ou faire des plaintes de discrimination ou de harcèlement basées sur le Code verbalement ou par écrit. </w:t>
      </w:r>
    </w:p>
    <w:p w14:paraId="55E8304A" w14:textId="77777777" w:rsidR="00185DDF" w:rsidRPr="001915E1" w:rsidRDefault="00185DDF" w:rsidP="00185DDF">
      <w:pPr>
        <w:rPr>
          <w:rFonts w:ascii="Arial" w:hAnsi="Arial" w:cs="Arial"/>
          <w:lang w:val="fr-CA"/>
        </w:rPr>
      </w:pPr>
    </w:p>
    <w:p w14:paraId="479177CD" w14:textId="77777777" w:rsidR="00185DDF" w:rsidRPr="001915E1" w:rsidRDefault="00185DDF" w:rsidP="00185DDF">
      <w:pPr>
        <w:ind w:left="360"/>
        <w:rPr>
          <w:rFonts w:ascii="Arial" w:hAnsi="Arial" w:cs="Arial"/>
          <w:color w:val="000000"/>
          <w:lang w:val="fr-CA"/>
        </w:rPr>
      </w:pPr>
      <w:r w:rsidRPr="001915E1">
        <w:rPr>
          <w:rFonts w:ascii="Arial" w:hAnsi="Arial" w:cs="Arial"/>
          <w:lang w:val="fr-CA"/>
        </w:rPr>
        <w:t>Le signalement de l’</w:t>
      </w:r>
      <w:r w:rsidRPr="001915E1">
        <w:rPr>
          <w:rFonts w:ascii="Arial" w:hAnsi="Arial" w:cs="Arial"/>
          <w:color w:val="000000"/>
          <w:lang w:val="fr-CA"/>
        </w:rPr>
        <w:t>allégation doit comprendre les renseignements suivants :</w:t>
      </w:r>
    </w:p>
    <w:p w14:paraId="32ADC30C" w14:textId="77777777" w:rsidR="00185DDF" w:rsidRPr="001915E1" w:rsidRDefault="00185DDF" w:rsidP="00185DDF">
      <w:pPr>
        <w:ind w:left="360"/>
        <w:rPr>
          <w:rFonts w:ascii="Arial" w:hAnsi="Arial" w:cs="Arial"/>
          <w:lang w:val="fr-CA"/>
        </w:rPr>
      </w:pPr>
    </w:p>
    <w:p w14:paraId="4F207974" w14:textId="77777777" w:rsidR="00185DDF" w:rsidRPr="001915E1" w:rsidRDefault="00185DDF" w:rsidP="00185DDF">
      <w:pPr>
        <w:pStyle w:val="Pa6"/>
        <w:numPr>
          <w:ilvl w:val="1"/>
          <w:numId w:val="36"/>
        </w:numPr>
        <w:spacing w:line="240" w:lineRule="auto"/>
        <w:rPr>
          <w:rFonts w:ascii="Arial" w:hAnsi="Arial" w:cs="Arial"/>
          <w:color w:val="000000"/>
          <w:lang w:val="fr-CA"/>
        </w:rPr>
      </w:pPr>
      <w:r w:rsidRPr="001915E1">
        <w:rPr>
          <w:rFonts w:ascii="Arial" w:hAnsi="Arial" w:cs="Arial"/>
          <w:color w:val="000000"/>
          <w:lang w:val="fr-CA"/>
        </w:rPr>
        <w:t xml:space="preserve">Nom et coordonnées de la personne qui allègue avoir subi de la discrimination ou du harcèlement selon le </w:t>
      </w:r>
      <w:proofErr w:type="gramStart"/>
      <w:r w:rsidRPr="001915E1">
        <w:rPr>
          <w:rFonts w:ascii="Arial" w:hAnsi="Arial" w:cs="Arial"/>
          <w:i/>
          <w:color w:val="000000"/>
          <w:lang w:val="fr-CA"/>
        </w:rPr>
        <w:t>Code</w:t>
      </w:r>
      <w:r w:rsidRPr="001915E1">
        <w:rPr>
          <w:rFonts w:ascii="Arial" w:hAnsi="Arial" w:cs="Arial"/>
          <w:color w:val="000000"/>
          <w:lang w:val="fr-CA"/>
        </w:rPr>
        <w:t xml:space="preserve">  ;</w:t>
      </w:r>
      <w:proofErr w:type="gramEnd"/>
    </w:p>
    <w:p w14:paraId="2BE025AB" w14:textId="77777777" w:rsidR="00185DDF" w:rsidRPr="001915E1" w:rsidRDefault="00185DDF" w:rsidP="00185DDF">
      <w:pPr>
        <w:pStyle w:val="Pa6"/>
        <w:numPr>
          <w:ilvl w:val="1"/>
          <w:numId w:val="36"/>
        </w:numPr>
        <w:spacing w:line="240" w:lineRule="auto"/>
        <w:rPr>
          <w:rFonts w:ascii="Arial" w:hAnsi="Arial" w:cs="Arial"/>
          <w:color w:val="000000"/>
          <w:lang w:val="fr-CA"/>
        </w:rPr>
      </w:pPr>
      <w:r w:rsidRPr="001915E1">
        <w:rPr>
          <w:rFonts w:ascii="Arial" w:hAnsi="Arial" w:cs="Arial"/>
          <w:color w:val="000000"/>
          <w:lang w:val="fr-CA"/>
        </w:rPr>
        <w:t>Nom de la personne qui se serait livrée au harcèlement, poste et coordonnées (si elles sont connues)</w:t>
      </w:r>
    </w:p>
    <w:p w14:paraId="5111D262" w14:textId="77777777" w:rsidR="00185DDF" w:rsidRPr="001915E1" w:rsidRDefault="00185DDF" w:rsidP="00185DDF">
      <w:pPr>
        <w:pStyle w:val="Pa6"/>
        <w:numPr>
          <w:ilvl w:val="1"/>
          <w:numId w:val="36"/>
        </w:numPr>
        <w:spacing w:line="240" w:lineRule="auto"/>
        <w:rPr>
          <w:rFonts w:ascii="Arial" w:hAnsi="Arial" w:cs="Arial"/>
          <w:color w:val="000000"/>
          <w:lang w:val="fr-CA"/>
        </w:rPr>
      </w:pPr>
      <w:r w:rsidRPr="001915E1">
        <w:rPr>
          <w:rFonts w:ascii="Arial" w:hAnsi="Arial" w:cs="Arial"/>
          <w:color w:val="000000"/>
          <w:lang w:val="fr-CA"/>
        </w:rPr>
        <w:t>Noms et coordonnées des témoins (le cas échéant) ou d’autres personnes ayant des renseignements pertinents à donner (si elles sont connues)</w:t>
      </w:r>
    </w:p>
    <w:p w14:paraId="33C0DB75" w14:textId="77777777" w:rsidR="00185DDF" w:rsidRPr="001915E1" w:rsidRDefault="00185DDF" w:rsidP="00185DDF">
      <w:pPr>
        <w:pStyle w:val="Pa6"/>
        <w:numPr>
          <w:ilvl w:val="1"/>
          <w:numId w:val="36"/>
        </w:numPr>
        <w:spacing w:line="240" w:lineRule="auto"/>
        <w:rPr>
          <w:rFonts w:ascii="Arial" w:hAnsi="Arial" w:cs="Arial"/>
          <w:color w:val="000000"/>
          <w:lang w:val="fr-CA"/>
        </w:rPr>
      </w:pPr>
      <w:r w:rsidRPr="001915E1">
        <w:rPr>
          <w:rFonts w:ascii="Arial" w:hAnsi="Arial" w:cs="Arial"/>
          <w:color w:val="000000"/>
          <w:lang w:val="fr-CA"/>
        </w:rPr>
        <w:t xml:space="preserve">Détails de ce qui s’est passé, y compris la date, la fréquence et le lieu des incidents allégués. Tout document d’appui que la personne qui se plaint de discrimination ou de harcèlement basé sur le </w:t>
      </w:r>
      <w:r w:rsidRPr="001915E1">
        <w:rPr>
          <w:rFonts w:ascii="Arial" w:hAnsi="Arial" w:cs="Arial"/>
          <w:i/>
          <w:color w:val="000000"/>
          <w:lang w:val="fr-CA"/>
        </w:rPr>
        <w:t>Code</w:t>
      </w:r>
      <w:r w:rsidRPr="001915E1">
        <w:rPr>
          <w:rFonts w:ascii="Arial" w:hAnsi="Arial" w:cs="Arial"/>
          <w:color w:val="000000"/>
          <w:lang w:val="fr-CA"/>
        </w:rPr>
        <w:t xml:space="preserve"> peut avoir en sa possession et qui est pertinent à la plainte. </w:t>
      </w:r>
    </w:p>
    <w:p w14:paraId="08AFF9E3" w14:textId="77777777" w:rsidR="00185DDF" w:rsidRPr="001915E1" w:rsidRDefault="00185DDF" w:rsidP="00185DDF">
      <w:pPr>
        <w:pStyle w:val="Pa6"/>
        <w:numPr>
          <w:ilvl w:val="1"/>
          <w:numId w:val="36"/>
        </w:numPr>
        <w:spacing w:line="240" w:lineRule="auto"/>
        <w:rPr>
          <w:rFonts w:ascii="Arial" w:hAnsi="Arial" w:cs="Arial"/>
          <w:color w:val="000000"/>
          <w:lang w:val="fr-CA"/>
        </w:rPr>
      </w:pPr>
      <w:r w:rsidRPr="001915E1">
        <w:rPr>
          <w:rFonts w:ascii="Arial" w:hAnsi="Arial" w:cs="Arial"/>
          <w:color w:val="000000"/>
          <w:lang w:val="fr-CA"/>
        </w:rPr>
        <w:t>Liste des documents qu’un témoin ou une autre personne peut avoir en sa possession et qui sont pertinents à la plainte.</w:t>
      </w:r>
    </w:p>
    <w:p w14:paraId="62123FE5" w14:textId="77777777" w:rsidR="00185DDF" w:rsidRPr="001915E1" w:rsidRDefault="00185DDF" w:rsidP="00185DDF">
      <w:pPr>
        <w:pStyle w:val="Paragraphedeliste"/>
        <w:rPr>
          <w:rFonts w:ascii="Arial" w:hAnsi="Arial" w:cs="Arial"/>
          <w:b/>
          <w:lang w:val="fr-CA"/>
        </w:rPr>
      </w:pPr>
    </w:p>
    <w:p w14:paraId="712A2A80" w14:textId="77777777" w:rsidR="00185DDF" w:rsidRPr="001915E1" w:rsidRDefault="00185DDF" w:rsidP="00185DDF">
      <w:pPr>
        <w:pStyle w:val="Pa6"/>
        <w:numPr>
          <w:ilvl w:val="0"/>
          <w:numId w:val="8"/>
        </w:numPr>
        <w:spacing w:line="240" w:lineRule="auto"/>
        <w:rPr>
          <w:rFonts w:ascii="Arial" w:hAnsi="Arial" w:cs="Arial"/>
          <w:color w:val="000000"/>
          <w:lang w:val="fr-CA"/>
        </w:rPr>
      </w:pPr>
      <w:r w:rsidRPr="001915E1">
        <w:rPr>
          <w:rFonts w:ascii="Arial" w:hAnsi="Arial" w:cs="Arial"/>
          <w:b/>
          <w:color w:val="000000"/>
          <w:lang w:val="fr-CA"/>
        </w:rPr>
        <w:t>À qui signaler le harcèlement au travail :</w:t>
      </w:r>
    </w:p>
    <w:p w14:paraId="79AD696E" w14:textId="77777777" w:rsidR="00185DDF" w:rsidRPr="001915E1" w:rsidRDefault="00185DDF" w:rsidP="00185DDF">
      <w:pPr>
        <w:pStyle w:val="Paragraphedeliste"/>
        <w:rPr>
          <w:rFonts w:ascii="Arial" w:hAnsi="Arial" w:cs="Arial"/>
          <w:lang w:val="fr-CA"/>
        </w:rPr>
      </w:pPr>
    </w:p>
    <w:p w14:paraId="0CB2A7C3" w14:textId="77777777" w:rsidR="00185DDF" w:rsidRPr="001915E1" w:rsidRDefault="00185DDF" w:rsidP="00185DDF">
      <w:pPr>
        <w:pStyle w:val="Pa4"/>
        <w:ind w:left="360"/>
        <w:rPr>
          <w:rFonts w:ascii="Arial" w:hAnsi="Arial" w:cs="Arial"/>
          <w:color w:val="000000"/>
          <w:lang w:val="fr-CA"/>
        </w:rPr>
      </w:pPr>
      <w:r w:rsidRPr="001915E1">
        <w:rPr>
          <w:rFonts w:ascii="Arial" w:hAnsi="Arial" w:cs="Arial"/>
          <w:color w:val="000000"/>
          <w:lang w:val="fr-CA"/>
        </w:rPr>
        <w:t xml:space="preserve">Un incident ou une plainte de harcèlement au travail devrait être signalé dès que possible après avoir fait l’expérience ou avoir été témoin d’un incident. Cela permet de faire enquête sur l’incident en temps opportun. </w:t>
      </w:r>
    </w:p>
    <w:p w14:paraId="3CDA8EA0" w14:textId="77777777" w:rsidR="00185DDF" w:rsidRPr="001915E1" w:rsidRDefault="00185DDF" w:rsidP="00185DDF">
      <w:pPr>
        <w:ind w:left="360"/>
        <w:rPr>
          <w:rFonts w:ascii="Arial" w:hAnsi="Arial" w:cs="Arial"/>
          <w:lang w:val="fr-CA"/>
        </w:rPr>
      </w:pPr>
    </w:p>
    <w:p w14:paraId="279E5F1A" w14:textId="77777777" w:rsidR="00185DDF" w:rsidRPr="001915E1" w:rsidRDefault="00185DDF" w:rsidP="00185DDF">
      <w:pPr>
        <w:pStyle w:val="Pa4"/>
        <w:ind w:left="360"/>
        <w:rPr>
          <w:rFonts w:ascii="Arial" w:hAnsi="Arial" w:cs="Arial"/>
          <w:color w:val="000000"/>
          <w:lang w:val="fr-CA"/>
        </w:rPr>
      </w:pPr>
      <w:r w:rsidRPr="001915E1">
        <w:rPr>
          <w:rFonts w:ascii="Arial" w:hAnsi="Arial" w:cs="Arial"/>
          <w:lang w:val="fr-CA"/>
        </w:rPr>
        <w:t xml:space="preserve">Les plaignants sont encouragés à signaler tout incident ou plainte de </w:t>
      </w:r>
      <w:r w:rsidRPr="001915E1">
        <w:rPr>
          <w:rFonts w:ascii="Arial" w:hAnsi="Arial" w:cs="Arial"/>
          <w:color w:val="000000"/>
          <w:lang w:val="fr-CA"/>
        </w:rPr>
        <w:t xml:space="preserve">discrimination ou de harcèlement </w:t>
      </w:r>
      <w:r w:rsidRPr="001915E1">
        <w:rPr>
          <w:rFonts w:ascii="Arial" w:hAnsi="Arial" w:cs="Arial"/>
          <w:lang w:val="fr-CA"/>
        </w:rPr>
        <w:t xml:space="preserve">basé sur le </w:t>
      </w:r>
      <w:r w:rsidRPr="001915E1">
        <w:rPr>
          <w:rFonts w:ascii="Arial" w:hAnsi="Arial" w:cs="Arial"/>
          <w:i/>
          <w:lang w:val="fr-CA"/>
        </w:rPr>
        <w:t>Code</w:t>
      </w:r>
      <w:r w:rsidRPr="001915E1">
        <w:rPr>
          <w:rFonts w:ascii="Arial" w:hAnsi="Arial" w:cs="Arial"/>
          <w:lang w:val="fr-CA"/>
        </w:rPr>
        <w:t xml:space="preserve"> à </w:t>
      </w:r>
      <w:r w:rsidRPr="001915E1">
        <w:rPr>
          <w:rFonts w:ascii="Arial" w:hAnsi="Arial" w:cs="Arial"/>
          <w:b/>
          <w:lang w:val="fr-CA"/>
        </w:rPr>
        <w:t>[personne désignée dans le lieu de travail*]</w:t>
      </w:r>
      <w:r w:rsidRPr="001915E1">
        <w:rPr>
          <w:rFonts w:ascii="Arial" w:hAnsi="Arial" w:cs="Arial"/>
          <w:lang w:val="fr-CA"/>
        </w:rPr>
        <w:t>.</w:t>
      </w:r>
      <w:r w:rsidRPr="001915E1">
        <w:rPr>
          <w:rFonts w:ascii="Arial" w:hAnsi="Arial" w:cs="Arial"/>
          <w:iCs/>
          <w:lang w:val="fr-CA"/>
        </w:rPr>
        <w:t xml:space="preserve"> </w:t>
      </w:r>
      <w:r w:rsidRPr="001915E1">
        <w:rPr>
          <w:rFonts w:ascii="Arial" w:hAnsi="Arial" w:cs="Arial"/>
          <w:color w:val="000000"/>
          <w:lang w:val="fr-CA"/>
        </w:rPr>
        <w:t xml:space="preserve">Si </w:t>
      </w:r>
      <w:r w:rsidRPr="001915E1">
        <w:rPr>
          <w:rFonts w:ascii="Arial" w:hAnsi="Arial" w:cs="Arial"/>
          <w:b/>
          <w:lang w:val="fr-CA"/>
        </w:rPr>
        <w:t>[personne désignée dans le lieu de travail*]</w:t>
      </w:r>
      <w:r w:rsidRPr="001915E1">
        <w:rPr>
          <w:rFonts w:ascii="Arial" w:hAnsi="Arial" w:cs="Arial"/>
          <w:color w:val="000000"/>
          <w:lang w:val="fr-CA"/>
        </w:rPr>
        <w:t xml:space="preserve"> est la personne qui se livre à la discrimination ou au harcèlement, contactez </w:t>
      </w:r>
      <w:r w:rsidRPr="001915E1">
        <w:rPr>
          <w:rFonts w:ascii="Arial" w:hAnsi="Arial" w:cs="Arial"/>
          <w:b/>
          <w:lang w:val="fr-CA"/>
        </w:rPr>
        <w:t>[autre personne désignée dans le lieu de travail*].</w:t>
      </w:r>
      <w:r w:rsidRPr="001915E1">
        <w:rPr>
          <w:rFonts w:ascii="Arial" w:hAnsi="Arial" w:cs="Arial"/>
          <w:lang w:val="fr-CA"/>
        </w:rPr>
        <w:t xml:space="preserve"> </w:t>
      </w:r>
    </w:p>
    <w:p w14:paraId="01B32D29" w14:textId="77777777" w:rsidR="00185DDF" w:rsidRPr="001915E1" w:rsidRDefault="00185DDF" w:rsidP="00185DDF">
      <w:pPr>
        <w:ind w:left="360"/>
        <w:rPr>
          <w:rFonts w:ascii="Arial" w:hAnsi="Arial" w:cs="Arial"/>
          <w:lang w:val="fr-CA"/>
        </w:rPr>
      </w:pPr>
    </w:p>
    <w:p w14:paraId="51D820A9" w14:textId="77777777" w:rsidR="00185DDF" w:rsidRPr="001915E1" w:rsidRDefault="00185DDF" w:rsidP="00185DDF">
      <w:pPr>
        <w:pStyle w:val="Pa4"/>
        <w:ind w:left="360"/>
        <w:rPr>
          <w:rFonts w:ascii="Arial" w:hAnsi="Arial" w:cs="Arial"/>
          <w:color w:val="000000"/>
          <w:lang w:val="fr-CA"/>
        </w:rPr>
      </w:pPr>
      <w:r w:rsidRPr="001915E1">
        <w:rPr>
          <w:rFonts w:ascii="Arial" w:hAnsi="Arial" w:cs="Arial"/>
          <w:color w:val="000000"/>
          <w:lang w:val="fr-CA"/>
        </w:rPr>
        <w:t xml:space="preserve">La </w:t>
      </w:r>
      <w:r w:rsidRPr="001915E1">
        <w:rPr>
          <w:rFonts w:ascii="Arial" w:hAnsi="Arial" w:cs="Arial"/>
          <w:b/>
          <w:lang w:val="fr-CA"/>
        </w:rPr>
        <w:t>[personne désignée dans le lieu de travail*]</w:t>
      </w:r>
      <w:r w:rsidRPr="001915E1">
        <w:rPr>
          <w:rFonts w:ascii="Arial" w:hAnsi="Arial" w:cs="Arial"/>
          <w:lang w:val="fr-CA"/>
        </w:rPr>
        <w:t xml:space="preserve"> est </w:t>
      </w:r>
      <w:r w:rsidRPr="001915E1">
        <w:rPr>
          <w:rFonts w:ascii="Arial" w:hAnsi="Arial" w:cs="Arial"/>
          <w:color w:val="000000"/>
          <w:lang w:val="fr-CA"/>
        </w:rPr>
        <w:t xml:space="preserve">avisée de l’incident ou de la plainte de harcèlement au travail afin de veiller à ce qu’une enquête soit menée de façon appropriée dans les circonstances. </w:t>
      </w:r>
    </w:p>
    <w:p w14:paraId="6B69D806" w14:textId="77777777" w:rsidR="00185DDF" w:rsidRPr="001915E1" w:rsidRDefault="00185DDF" w:rsidP="00185DDF">
      <w:pPr>
        <w:ind w:left="360"/>
        <w:rPr>
          <w:rFonts w:ascii="Arial" w:hAnsi="Arial" w:cs="Arial"/>
          <w:bCs/>
          <w:lang w:val="fr-CA"/>
        </w:rPr>
      </w:pPr>
    </w:p>
    <w:p w14:paraId="56914CD9" w14:textId="77777777" w:rsidR="00185DDF" w:rsidRPr="001915E1" w:rsidRDefault="00185DDF" w:rsidP="00185DDF">
      <w:pPr>
        <w:ind w:left="360"/>
        <w:rPr>
          <w:rFonts w:ascii="Arial" w:hAnsi="Arial" w:cs="Arial"/>
          <w:bCs/>
          <w:lang w:val="fr-CA"/>
        </w:rPr>
      </w:pPr>
      <w:r w:rsidRPr="001915E1">
        <w:rPr>
          <w:rFonts w:ascii="Arial" w:hAnsi="Arial" w:cs="Arial"/>
          <w:bCs/>
          <w:lang w:val="fr-CA"/>
        </w:rPr>
        <w:t xml:space="preserve">La </w:t>
      </w:r>
      <w:r w:rsidRPr="001915E1">
        <w:rPr>
          <w:rFonts w:ascii="Arial" w:hAnsi="Arial" w:cs="Arial"/>
          <w:b/>
          <w:lang w:val="fr-CA"/>
        </w:rPr>
        <w:t>[personne désignée dans le cabinet*]</w:t>
      </w:r>
      <w:r w:rsidRPr="001915E1">
        <w:rPr>
          <w:rFonts w:ascii="Arial" w:hAnsi="Arial" w:cs="Arial"/>
          <w:bCs/>
          <w:lang w:val="fr-CA"/>
        </w:rPr>
        <w:t xml:space="preserve"> est responsable de mener une enquête sur la plainte promptement.</w:t>
      </w:r>
    </w:p>
    <w:p w14:paraId="1F3E059D" w14:textId="77777777" w:rsidR="00185DDF" w:rsidRPr="001915E1" w:rsidRDefault="00185DDF" w:rsidP="00185DDF">
      <w:pPr>
        <w:rPr>
          <w:rFonts w:ascii="Arial" w:hAnsi="Arial" w:cs="Arial"/>
          <w:lang w:val="fr-CA"/>
        </w:rPr>
      </w:pPr>
    </w:p>
    <w:p w14:paraId="296A1747" w14:textId="77777777" w:rsidR="00185DDF" w:rsidRPr="001915E1" w:rsidRDefault="00185DDF" w:rsidP="00185DDF">
      <w:pPr>
        <w:rPr>
          <w:rFonts w:ascii="Arial" w:hAnsi="Arial" w:cs="Arial"/>
          <w:b/>
          <w:sz w:val="28"/>
          <w:lang w:val="fr-CA"/>
        </w:rPr>
      </w:pPr>
      <w:bookmarkStart w:id="20" w:name="_Toc487539410"/>
      <w:bookmarkStart w:id="21" w:name="_Toc487552753"/>
      <w:r w:rsidRPr="001915E1">
        <w:rPr>
          <w:rFonts w:ascii="Arial" w:hAnsi="Arial" w:cs="Arial"/>
          <w:b/>
          <w:sz w:val="28"/>
          <w:lang w:val="fr-CA"/>
        </w:rPr>
        <w:lastRenderedPageBreak/>
        <w:t>ENQUÊTER SUR LES PLAINTES</w:t>
      </w:r>
      <w:bookmarkEnd w:id="20"/>
      <w:bookmarkEnd w:id="21"/>
    </w:p>
    <w:p w14:paraId="660BBDF5" w14:textId="77777777" w:rsidR="00185DDF" w:rsidRPr="001915E1" w:rsidRDefault="00185DDF" w:rsidP="00185DDF">
      <w:pPr>
        <w:rPr>
          <w:rFonts w:ascii="Arial" w:hAnsi="Arial" w:cs="Arial"/>
          <w:lang w:val="fr-CA"/>
        </w:rPr>
      </w:pPr>
    </w:p>
    <w:p w14:paraId="6B833E90" w14:textId="77777777" w:rsidR="00185DDF" w:rsidRPr="001915E1" w:rsidRDefault="00185DDF" w:rsidP="00185DDF">
      <w:pPr>
        <w:pStyle w:val="Paragraphedeliste"/>
        <w:numPr>
          <w:ilvl w:val="0"/>
          <w:numId w:val="9"/>
        </w:numPr>
        <w:rPr>
          <w:rFonts w:ascii="Arial" w:hAnsi="Arial" w:cs="Arial"/>
          <w:b/>
          <w:lang w:val="fr-CA"/>
        </w:rPr>
      </w:pPr>
      <w:r w:rsidRPr="001915E1">
        <w:rPr>
          <w:rFonts w:ascii="Arial" w:hAnsi="Arial" w:cs="Arial"/>
          <w:b/>
          <w:lang w:val="fr-CA"/>
        </w:rPr>
        <w:t xml:space="preserve">Engagement à faire enquête </w:t>
      </w:r>
    </w:p>
    <w:p w14:paraId="2503FCFF" w14:textId="77777777" w:rsidR="00185DDF" w:rsidRPr="001915E1" w:rsidRDefault="00185DDF" w:rsidP="00185DDF">
      <w:pPr>
        <w:pStyle w:val="Paragraphedeliste"/>
        <w:rPr>
          <w:rFonts w:ascii="Arial" w:hAnsi="Arial" w:cs="Arial"/>
          <w:lang w:val="fr-CA"/>
        </w:rPr>
      </w:pPr>
    </w:p>
    <w:p w14:paraId="250D7EA8" w14:textId="77777777" w:rsidR="00185DDF" w:rsidRPr="001915E1" w:rsidRDefault="00185DDF" w:rsidP="00185DDF">
      <w:pPr>
        <w:ind w:left="360"/>
        <w:rPr>
          <w:rFonts w:ascii="Arial" w:hAnsi="Arial" w:cs="Arial"/>
          <w:lang w:val="fr-CA"/>
        </w:rPr>
      </w:pPr>
      <w:r w:rsidRPr="001915E1">
        <w:rPr>
          <w:rFonts w:ascii="Arial" w:hAnsi="Arial" w:cs="Arial"/>
          <w:lang w:val="fr-CA"/>
        </w:rPr>
        <w:t xml:space="preserve">XYZ s’assure qu’une enquête appropriée dans les circonstances est menée si une </w:t>
      </w:r>
      <w:r w:rsidRPr="001915E1">
        <w:rPr>
          <w:rFonts w:ascii="Arial" w:hAnsi="Arial" w:cs="Arial"/>
          <w:b/>
          <w:lang w:val="fr-CA"/>
        </w:rPr>
        <w:t>[personne désignée dans le lieu de travail*]</w:t>
      </w:r>
      <w:r w:rsidRPr="001915E1">
        <w:rPr>
          <w:rFonts w:ascii="Arial" w:hAnsi="Arial" w:cs="Arial"/>
          <w:lang w:val="fr-CA"/>
        </w:rPr>
        <w:t>, gestionnaire ou superviseur reçoit une plainte de harcèlement au travail. Les plaintes ou les incidents de harcèlement au travail feront l’objet d’une enquête de manière juste, respectueuse et opportune.</w:t>
      </w:r>
    </w:p>
    <w:p w14:paraId="11C0B978" w14:textId="77777777" w:rsidR="00185DDF" w:rsidRPr="001915E1" w:rsidRDefault="00185DDF" w:rsidP="00185DDF">
      <w:pPr>
        <w:rPr>
          <w:rFonts w:ascii="Arial" w:hAnsi="Arial" w:cs="Arial"/>
          <w:lang w:val="fr-CA"/>
        </w:rPr>
      </w:pPr>
    </w:p>
    <w:p w14:paraId="2997DA2E" w14:textId="77777777" w:rsidR="00185DDF" w:rsidRPr="001915E1" w:rsidRDefault="00185DDF" w:rsidP="00185DDF">
      <w:pPr>
        <w:pStyle w:val="Paragraphedeliste"/>
        <w:numPr>
          <w:ilvl w:val="0"/>
          <w:numId w:val="9"/>
        </w:numPr>
        <w:rPr>
          <w:rFonts w:ascii="Arial" w:hAnsi="Arial" w:cs="Arial"/>
          <w:b/>
          <w:lang w:val="fr-CA"/>
        </w:rPr>
      </w:pPr>
      <w:r w:rsidRPr="001915E1">
        <w:rPr>
          <w:rFonts w:ascii="Arial" w:hAnsi="Arial" w:cs="Arial"/>
          <w:b/>
          <w:lang w:val="fr-CA"/>
        </w:rPr>
        <w:t>Qui mène l’enquête</w:t>
      </w:r>
    </w:p>
    <w:p w14:paraId="4199E948" w14:textId="77777777" w:rsidR="00185DDF" w:rsidRPr="001915E1" w:rsidRDefault="00185DDF" w:rsidP="00185DDF">
      <w:pPr>
        <w:pStyle w:val="Paragraphedeliste"/>
        <w:rPr>
          <w:rFonts w:ascii="Arial" w:hAnsi="Arial" w:cs="Arial"/>
          <w:lang w:val="fr-CA"/>
        </w:rPr>
      </w:pPr>
    </w:p>
    <w:p w14:paraId="48974F70" w14:textId="77777777" w:rsidR="00185DDF" w:rsidRPr="001915E1" w:rsidRDefault="00185DDF" w:rsidP="00185DDF">
      <w:pPr>
        <w:ind w:left="360"/>
        <w:rPr>
          <w:rFonts w:ascii="Arial" w:hAnsi="Arial" w:cs="Arial"/>
          <w:lang w:val="fr-CA"/>
        </w:rPr>
      </w:pPr>
      <w:r w:rsidRPr="001915E1">
        <w:rPr>
          <w:rFonts w:ascii="Arial" w:hAnsi="Arial" w:cs="Arial"/>
          <w:lang w:val="fr-CA"/>
        </w:rPr>
        <w:t xml:space="preserve">La </w:t>
      </w:r>
      <w:r w:rsidRPr="001915E1">
        <w:rPr>
          <w:rFonts w:ascii="Arial" w:hAnsi="Arial" w:cs="Arial"/>
          <w:b/>
          <w:lang w:val="fr-CA"/>
        </w:rPr>
        <w:t>[personne désignée dans le lieu de travail* (peut-être à l’échelon le plus élevé)]</w:t>
      </w:r>
      <w:r w:rsidRPr="001915E1">
        <w:rPr>
          <w:rFonts w:ascii="Arial" w:hAnsi="Arial" w:cs="Arial"/>
          <w:lang w:val="fr-CA"/>
        </w:rPr>
        <w:t xml:space="preserve"> déterminera qui mènera l’enquête sur l’incident ou la plainte de harcèlement au travail. Selon les allégations et les personnes impliquées, l’enquête peut être renvoyée à un enquêteur externe pour faire une enquête impartiale.</w:t>
      </w:r>
    </w:p>
    <w:p w14:paraId="6FCF652F" w14:textId="77777777" w:rsidR="00185DDF" w:rsidRDefault="00185DDF" w:rsidP="00185DDF">
      <w:pPr>
        <w:rPr>
          <w:rFonts w:ascii="Arial" w:hAnsi="Arial" w:cs="Arial"/>
          <w:lang w:val="fr-CA"/>
        </w:rPr>
      </w:pPr>
    </w:p>
    <w:p w14:paraId="0C66B4EE" w14:textId="77777777" w:rsidR="00185DDF" w:rsidRDefault="00185DDF" w:rsidP="00185DDF">
      <w:pPr>
        <w:rPr>
          <w:rFonts w:ascii="Arial" w:hAnsi="Arial" w:cs="Arial"/>
          <w:lang w:val="fr-CA"/>
        </w:rPr>
      </w:pPr>
    </w:p>
    <w:p w14:paraId="5B37C4EF" w14:textId="77777777" w:rsidR="00185DDF" w:rsidRPr="001915E1" w:rsidRDefault="00185DDF" w:rsidP="00185DDF">
      <w:pPr>
        <w:rPr>
          <w:rFonts w:ascii="Arial" w:hAnsi="Arial" w:cs="Arial"/>
          <w:lang w:val="fr-CA"/>
        </w:rPr>
      </w:pPr>
    </w:p>
    <w:p w14:paraId="0269B2B1" w14:textId="77777777" w:rsidR="00185DDF" w:rsidRPr="001915E1" w:rsidRDefault="00185DDF" w:rsidP="00185DDF">
      <w:pPr>
        <w:pStyle w:val="Paragraphedeliste"/>
        <w:numPr>
          <w:ilvl w:val="0"/>
          <w:numId w:val="9"/>
        </w:numPr>
        <w:rPr>
          <w:rFonts w:ascii="Arial" w:hAnsi="Arial" w:cs="Arial"/>
          <w:b/>
          <w:lang w:val="fr-CA"/>
        </w:rPr>
      </w:pPr>
      <w:r w:rsidRPr="001915E1">
        <w:rPr>
          <w:rFonts w:ascii="Arial" w:hAnsi="Arial" w:cs="Arial"/>
          <w:b/>
          <w:lang w:val="fr-CA"/>
        </w:rPr>
        <w:t>Durée de l’enquête</w:t>
      </w:r>
    </w:p>
    <w:p w14:paraId="2BF8D218" w14:textId="77777777" w:rsidR="00185DDF" w:rsidRPr="001915E1" w:rsidRDefault="00185DDF" w:rsidP="00185DDF">
      <w:pPr>
        <w:pStyle w:val="Paragraphedeliste"/>
        <w:rPr>
          <w:rFonts w:ascii="Arial" w:hAnsi="Arial" w:cs="Arial"/>
          <w:lang w:val="fr-CA"/>
        </w:rPr>
      </w:pPr>
    </w:p>
    <w:p w14:paraId="03A0B97E" w14:textId="77777777" w:rsidR="00185DDF" w:rsidRPr="001915E1" w:rsidRDefault="00185DDF" w:rsidP="00185DDF">
      <w:pPr>
        <w:ind w:left="360"/>
        <w:rPr>
          <w:rFonts w:ascii="Arial" w:hAnsi="Arial" w:cs="Arial"/>
          <w:lang w:val="fr-CA"/>
        </w:rPr>
      </w:pPr>
      <w:r w:rsidRPr="001915E1">
        <w:rPr>
          <w:rFonts w:ascii="Arial" w:hAnsi="Arial" w:cs="Arial"/>
          <w:lang w:val="fr-CA"/>
        </w:rPr>
        <w:t>L’enquête doit être terminée en temps opportun généralement dans les 90 jours ou moins à moins de circonstance atténuante (c.-à-d. maladie, enquête complexe) exigeant une plus longue enquête.</w:t>
      </w:r>
    </w:p>
    <w:p w14:paraId="47F8C7ED" w14:textId="77777777" w:rsidR="00185DDF" w:rsidRPr="001915E1" w:rsidRDefault="00185DDF" w:rsidP="00185DDF">
      <w:pPr>
        <w:rPr>
          <w:rFonts w:ascii="Arial" w:hAnsi="Arial" w:cs="Arial"/>
          <w:lang w:val="fr-CA"/>
        </w:rPr>
      </w:pPr>
    </w:p>
    <w:p w14:paraId="2E1AAEEF" w14:textId="77777777" w:rsidR="00185DDF" w:rsidRPr="001915E1" w:rsidRDefault="00185DDF" w:rsidP="00185DDF">
      <w:pPr>
        <w:pStyle w:val="Paragraphedeliste"/>
        <w:numPr>
          <w:ilvl w:val="0"/>
          <w:numId w:val="9"/>
        </w:numPr>
        <w:rPr>
          <w:rFonts w:ascii="Arial" w:hAnsi="Arial" w:cs="Arial"/>
          <w:b/>
          <w:lang w:val="fr-CA"/>
        </w:rPr>
      </w:pPr>
      <w:r w:rsidRPr="001915E1">
        <w:rPr>
          <w:rFonts w:ascii="Arial" w:hAnsi="Arial" w:cs="Arial"/>
          <w:b/>
          <w:lang w:val="fr-CA"/>
        </w:rPr>
        <w:t>Résultats de</w:t>
      </w:r>
      <w:r w:rsidRPr="001915E1">
        <w:rPr>
          <w:rFonts w:ascii="Arial" w:hAnsi="Arial" w:cs="Arial"/>
          <w:lang w:val="fr-CA"/>
        </w:rPr>
        <w:t xml:space="preserve"> </w:t>
      </w:r>
      <w:r w:rsidRPr="001915E1">
        <w:rPr>
          <w:rFonts w:ascii="Arial" w:hAnsi="Arial" w:cs="Arial"/>
          <w:b/>
          <w:lang w:val="fr-CA"/>
        </w:rPr>
        <w:t>l’enquête</w:t>
      </w:r>
    </w:p>
    <w:p w14:paraId="50B5C683" w14:textId="77777777" w:rsidR="00185DDF" w:rsidRPr="001915E1" w:rsidRDefault="00185DDF" w:rsidP="00185DDF">
      <w:pPr>
        <w:pStyle w:val="Paragraphedeliste"/>
        <w:rPr>
          <w:rFonts w:ascii="Arial" w:hAnsi="Arial" w:cs="Arial"/>
          <w:lang w:val="fr-CA"/>
        </w:rPr>
      </w:pPr>
    </w:p>
    <w:p w14:paraId="688D7890" w14:textId="77777777" w:rsidR="00185DDF" w:rsidRPr="001915E1" w:rsidRDefault="00185DDF" w:rsidP="00185DDF">
      <w:pPr>
        <w:ind w:left="360"/>
        <w:rPr>
          <w:rFonts w:ascii="Arial" w:hAnsi="Arial" w:cs="Arial"/>
          <w:lang w:val="fr-CA"/>
        </w:rPr>
      </w:pPr>
      <w:r w:rsidRPr="001915E1">
        <w:rPr>
          <w:rFonts w:ascii="Arial" w:hAnsi="Arial" w:cs="Arial"/>
          <w:lang w:val="fr-CA"/>
        </w:rPr>
        <w:t>À la fin d’une enquête, les parties à la plainte peuvent être informées par écrit des résultats de l’enquête et de toute action corrective à prendre ou qui sera prise par XYZ.</w:t>
      </w:r>
    </w:p>
    <w:p w14:paraId="16571883" w14:textId="77777777" w:rsidR="00185DDF" w:rsidRPr="001915E1" w:rsidRDefault="00185DDF" w:rsidP="00185DDF">
      <w:pPr>
        <w:rPr>
          <w:rFonts w:ascii="Arial" w:hAnsi="Arial" w:cs="Arial"/>
          <w:lang w:val="fr-CA"/>
        </w:rPr>
      </w:pPr>
    </w:p>
    <w:p w14:paraId="26541828" w14:textId="77777777" w:rsidR="00185DDF" w:rsidRPr="001915E1" w:rsidRDefault="00185DDF" w:rsidP="00185DDF">
      <w:pPr>
        <w:pStyle w:val="Pa6"/>
        <w:numPr>
          <w:ilvl w:val="0"/>
          <w:numId w:val="9"/>
        </w:numPr>
        <w:spacing w:line="240" w:lineRule="auto"/>
        <w:rPr>
          <w:rFonts w:ascii="Arial" w:hAnsi="Arial" w:cs="Arial"/>
          <w:b/>
          <w:color w:val="000000"/>
          <w:lang w:val="fr-CA"/>
        </w:rPr>
      </w:pPr>
      <w:r w:rsidRPr="001915E1">
        <w:rPr>
          <w:rFonts w:ascii="Arial" w:hAnsi="Arial" w:cs="Arial"/>
          <w:b/>
          <w:color w:val="000000"/>
          <w:lang w:val="fr-CA"/>
        </w:rPr>
        <w:t>Confidentialité</w:t>
      </w:r>
    </w:p>
    <w:p w14:paraId="032F83B6" w14:textId="77777777" w:rsidR="00185DDF" w:rsidRPr="001915E1" w:rsidRDefault="00185DDF" w:rsidP="00185DDF">
      <w:pPr>
        <w:pStyle w:val="Paragraphedeliste"/>
        <w:rPr>
          <w:rFonts w:ascii="Arial" w:hAnsi="Arial" w:cs="Arial"/>
          <w:lang w:val="fr-CA"/>
        </w:rPr>
      </w:pPr>
    </w:p>
    <w:p w14:paraId="50DC940A" w14:textId="77777777" w:rsidR="00185DDF" w:rsidRPr="001915E1" w:rsidRDefault="00185DDF" w:rsidP="00185DDF">
      <w:pPr>
        <w:pStyle w:val="Pa4"/>
        <w:ind w:left="360"/>
        <w:rPr>
          <w:rFonts w:ascii="Arial" w:hAnsi="Arial" w:cs="Arial"/>
          <w:color w:val="000000"/>
          <w:lang w:val="fr-CA"/>
        </w:rPr>
      </w:pPr>
      <w:r w:rsidRPr="001915E1">
        <w:rPr>
          <w:rFonts w:ascii="Arial" w:hAnsi="Arial" w:cs="Arial"/>
          <w:color w:val="000000"/>
          <w:lang w:val="fr-CA"/>
        </w:rPr>
        <w:t>Les renseignements sur les plaintes et les incidents sont protégés par la confidentialité. Les renseignements obtenus sur un incident ou une plainte de harcèlement au travail, y compris des renseignements identifiant toute personne impliquée, ne seront pas divulgués à moins que la divulgation soit nécessaire pour protéger les employés, mener l’enquête sur la plainte ou l’incident, prendre des mesures correctives ou pour une autre raison prévue par la loi.</w:t>
      </w:r>
    </w:p>
    <w:p w14:paraId="392822F2" w14:textId="77777777" w:rsidR="00185DDF" w:rsidRPr="001915E1" w:rsidRDefault="00185DDF" w:rsidP="00185DDF">
      <w:pPr>
        <w:rPr>
          <w:rFonts w:ascii="Arial" w:hAnsi="Arial" w:cs="Arial"/>
          <w:lang w:val="fr-CA"/>
        </w:rPr>
      </w:pPr>
    </w:p>
    <w:p w14:paraId="53D16A31" w14:textId="77777777" w:rsidR="00185DDF" w:rsidRPr="001915E1" w:rsidRDefault="00185DDF" w:rsidP="00185DDF">
      <w:pPr>
        <w:rPr>
          <w:rFonts w:ascii="Arial" w:hAnsi="Arial" w:cs="Arial"/>
          <w:bCs/>
          <w:lang w:val="fr-CA"/>
        </w:rPr>
      </w:pPr>
    </w:p>
    <w:p w14:paraId="23E3B032" w14:textId="77777777" w:rsidR="00185DDF" w:rsidRPr="001915E1" w:rsidRDefault="00185DDF" w:rsidP="00185DDF">
      <w:pPr>
        <w:rPr>
          <w:rFonts w:ascii="Arial" w:hAnsi="Arial" w:cs="Arial"/>
          <w:lang w:val="fr-CA"/>
        </w:rPr>
      </w:pPr>
      <w:r w:rsidRPr="001915E1">
        <w:rPr>
          <w:rFonts w:ascii="Arial" w:hAnsi="Arial" w:cs="Arial"/>
          <w:lang w:val="fr-CA"/>
        </w:rPr>
        <w:t xml:space="preserve">(*En conformité avec la </w:t>
      </w:r>
      <w:r w:rsidRPr="001915E1">
        <w:rPr>
          <w:rFonts w:ascii="Arial" w:hAnsi="Arial" w:cs="Arial"/>
          <w:i/>
          <w:lang w:val="fr-CA"/>
        </w:rPr>
        <w:t>Loi sur la santé et la sécurité au travail</w:t>
      </w:r>
      <w:r w:rsidRPr="001915E1">
        <w:rPr>
          <w:rFonts w:ascii="Arial" w:hAnsi="Arial" w:cs="Arial"/>
          <w:lang w:val="fr-CA"/>
        </w:rPr>
        <w:t>, XYZ a des politiques distinctes à l’égard :</w:t>
      </w:r>
    </w:p>
    <w:p w14:paraId="70EB3232" w14:textId="77777777" w:rsidR="00185DDF" w:rsidRPr="001915E1" w:rsidRDefault="00185DDF" w:rsidP="00185DDF">
      <w:pPr>
        <w:widowControl w:val="0"/>
        <w:numPr>
          <w:ilvl w:val="0"/>
          <w:numId w:val="5"/>
        </w:numPr>
        <w:autoSpaceDE w:val="0"/>
        <w:autoSpaceDN w:val="0"/>
        <w:adjustRightInd w:val="0"/>
        <w:rPr>
          <w:rFonts w:ascii="Arial" w:hAnsi="Arial" w:cs="Arial"/>
          <w:lang w:val="fr-CA"/>
        </w:rPr>
      </w:pPr>
      <w:r w:rsidRPr="001915E1">
        <w:rPr>
          <w:rFonts w:ascii="Arial" w:hAnsi="Arial" w:cs="Arial"/>
          <w:lang w:val="fr-CA"/>
        </w:rPr>
        <w:t>du harcèlement au travail (y compris le harcèlement sexuel au travail) (ci-dessous) ;</w:t>
      </w:r>
    </w:p>
    <w:p w14:paraId="7F05E5B2" w14:textId="0B5CE8AB" w:rsidR="00C95D53" w:rsidRPr="005D320D" w:rsidRDefault="00185DDF" w:rsidP="00C4209C">
      <w:pPr>
        <w:widowControl w:val="0"/>
        <w:numPr>
          <w:ilvl w:val="0"/>
          <w:numId w:val="5"/>
        </w:numPr>
        <w:autoSpaceDE w:val="0"/>
        <w:autoSpaceDN w:val="0"/>
        <w:adjustRightInd w:val="0"/>
        <w:spacing w:line="259" w:lineRule="auto"/>
        <w:rPr>
          <w:lang w:val="fr-CA"/>
        </w:rPr>
      </w:pPr>
      <w:r w:rsidRPr="005D320D">
        <w:rPr>
          <w:rFonts w:ascii="Arial" w:hAnsi="Arial" w:cs="Arial"/>
          <w:lang w:val="fr-CA"/>
        </w:rPr>
        <w:t>de la violence au travail.</w:t>
      </w:r>
    </w:p>
    <w:sectPr w:rsidR="00C95D53" w:rsidRPr="005D320D">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AB492" w14:textId="77777777" w:rsidR="001A42D0" w:rsidRDefault="001A42D0" w:rsidP="00F4512E">
      <w:r>
        <w:separator/>
      </w:r>
    </w:p>
  </w:endnote>
  <w:endnote w:type="continuationSeparator" w:id="0">
    <w:p w14:paraId="366CCBB8" w14:textId="77777777" w:rsidR="001A42D0" w:rsidRDefault="001A42D0" w:rsidP="00F4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55 Roman">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E5B9" w14:textId="48C0104A" w:rsidR="00036176" w:rsidRDefault="00036176">
    <w:pPr>
      <w:pStyle w:val="Pieddepage"/>
    </w:pPr>
  </w:p>
  <w:p w14:paraId="7F05E5BA" w14:textId="77777777" w:rsidR="00036176" w:rsidRDefault="000361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B8B49" w14:textId="77777777" w:rsidR="001A42D0" w:rsidRDefault="001A42D0" w:rsidP="00F4512E">
      <w:r>
        <w:separator/>
      </w:r>
    </w:p>
  </w:footnote>
  <w:footnote w:type="continuationSeparator" w:id="0">
    <w:p w14:paraId="1D800532" w14:textId="77777777" w:rsidR="001A42D0" w:rsidRDefault="001A42D0" w:rsidP="00F4512E">
      <w:r>
        <w:continuationSeparator/>
      </w:r>
    </w:p>
  </w:footnote>
  <w:footnote w:id="1">
    <w:p w14:paraId="3BE7590E" w14:textId="77777777" w:rsidR="00036176" w:rsidRPr="00996661" w:rsidRDefault="00036176" w:rsidP="00185DDF">
      <w:pPr>
        <w:outlineLvl w:val="0"/>
        <w:rPr>
          <w:rFonts w:ascii="Arial" w:hAnsi="Arial" w:cs="Arial"/>
          <w:sz w:val="18"/>
          <w:szCs w:val="18"/>
          <w:lang w:val="fr-CA"/>
        </w:rPr>
      </w:pPr>
      <w:r w:rsidRPr="007C2AAD">
        <w:rPr>
          <w:rStyle w:val="Appelnotedebasdep"/>
          <w:rFonts w:ascii="Arial" w:hAnsi="Arial" w:cs="Arial"/>
          <w:sz w:val="18"/>
          <w:szCs w:val="18"/>
        </w:rPr>
        <w:footnoteRef/>
      </w:r>
      <w:r w:rsidRPr="00926787">
        <w:rPr>
          <w:rFonts w:ascii="Arial" w:hAnsi="Arial" w:cs="Arial"/>
          <w:sz w:val="18"/>
          <w:szCs w:val="18"/>
          <w:lang w:val="fr-CA"/>
        </w:rPr>
        <w:t xml:space="preserve"> La politique en matière de harcèlement </w:t>
      </w:r>
      <w:r>
        <w:rPr>
          <w:rFonts w:ascii="Arial" w:hAnsi="Arial" w:cs="Arial"/>
          <w:sz w:val="18"/>
          <w:szCs w:val="18"/>
          <w:lang w:val="fr-CA"/>
        </w:rPr>
        <w:t>« </w:t>
      </w:r>
      <w:r w:rsidRPr="00926787">
        <w:rPr>
          <w:rFonts w:ascii="Arial" w:hAnsi="Arial" w:cs="Arial"/>
          <w:sz w:val="18"/>
          <w:szCs w:val="18"/>
          <w:lang w:val="fr-CA"/>
        </w:rPr>
        <w:t>basé sur le Code</w:t>
      </w:r>
      <w:r>
        <w:rPr>
          <w:rFonts w:ascii="Arial" w:hAnsi="Arial" w:cs="Arial"/>
          <w:sz w:val="18"/>
          <w:szCs w:val="18"/>
          <w:lang w:val="fr-CA"/>
        </w:rPr>
        <w:t> »</w:t>
      </w:r>
      <w:r w:rsidRPr="00926787">
        <w:rPr>
          <w:rFonts w:ascii="Arial" w:hAnsi="Arial" w:cs="Arial"/>
          <w:sz w:val="18"/>
          <w:szCs w:val="18"/>
          <w:lang w:val="fr-CA"/>
        </w:rPr>
        <w:t xml:space="preserve"> est </w:t>
      </w:r>
      <w:r>
        <w:rPr>
          <w:rFonts w:ascii="Arial" w:hAnsi="Arial" w:cs="Arial"/>
          <w:sz w:val="18"/>
          <w:szCs w:val="18"/>
          <w:lang w:val="fr-CA"/>
        </w:rPr>
        <w:t>distincte</w:t>
      </w:r>
      <w:r w:rsidRPr="00926787">
        <w:rPr>
          <w:rFonts w:ascii="Arial" w:hAnsi="Arial" w:cs="Arial"/>
          <w:sz w:val="18"/>
          <w:szCs w:val="18"/>
          <w:lang w:val="fr-CA"/>
        </w:rPr>
        <w:t xml:space="preserve"> du </w:t>
      </w:r>
      <w:r>
        <w:rPr>
          <w:rFonts w:ascii="Arial" w:hAnsi="Arial" w:cs="Arial"/>
          <w:sz w:val="18"/>
          <w:szCs w:val="18"/>
          <w:lang w:val="fr-CA"/>
        </w:rPr>
        <w:t>« </w:t>
      </w:r>
      <w:r w:rsidRPr="00926787">
        <w:rPr>
          <w:rFonts w:ascii="Arial" w:hAnsi="Arial" w:cs="Arial"/>
          <w:sz w:val="18"/>
          <w:szCs w:val="18"/>
          <w:lang w:val="fr-CA"/>
        </w:rPr>
        <w:t xml:space="preserve">harcèlement </w:t>
      </w:r>
      <w:r>
        <w:rPr>
          <w:rFonts w:ascii="Arial" w:hAnsi="Arial" w:cs="Arial"/>
          <w:sz w:val="18"/>
          <w:szCs w:val="18"/>
          <w:lang w:val="fr-CA"/>
        </w:rPr>
        <w:t xml:space="preserve">sexuel </w:t>
      </w:r>
      <w:r w:rsidRPr="00926787">
        <w:rPr>
          <w:rFonts w:ascii="Arial" w:hAnsi="Arial" w:cs="Arial"/>
          <w:sz w:val="18"/>
          <w:szCs w:val="18"/>
          <w:lang w:val="fr-CA"/>
        </w:rPr>
        <w:t>au travail</w:t>
      </w:r>
      <w:r>
        <w:rPr>
          <w:rFonts w:ascii="Arial" w:hAnsi="Arial" w:cs="Arial"/>
          <w:sz w:val="18"/>
          <w:szCs w:val="18"/>
          <w:lang w:val="fr-CA"/>
        </w:rPr>
        <w:t> »</w:t>
      </w:r>
      <w:r w:rsidRPr="00926787">
        <w:rPr>
          <w:rFonts w:ascii="Arial" w:hAnsi="Arial" w:cs="Arial"/>
          <w:sz w:val="18"/>
          <w:szCs w:val="18"/>
          <w:lang w:val="fr-CA"/>
        </w:rPr>
        <w:t xml:space="preserve"> parce que </w:t>
      </w:r>
      <w:r>
        <w:rPr>
          <w:rFonts w:ascii="Arial" w:hAnsi="Arial" w:cs="Arial"/>
          <w:sz w:val="18"/>
          <w:szCs w:val="18"/>
          <w:lang w:val="fr-CA"/>
        </w:rPr>
        <w:t xml:space="preserve">la </w:t>
      </w:r>
      <w:r w:rsidRPr="00996661">
        <w:rPr>
          <w:rFonts w:ascii="Arial" w:hAnsi="Arial" w:cs="Arial"/>
          <w:i/>
          <w:sz w:val="18"/>
          <w:szCs w:val="18"/>
          <w:lang w:val="fr-CA"/>
        </w:rPr>
        <w:t>Loi sur la santé et la sécurité au travail</w:t>
      </w:r>
      <w:r w:rsidRPr="00926787">
        <w:rPr>
          <w:rFonts w:ascii="Arial" w:hAnsi="Arial" w:cs="Arial"/>
          <w:sz w:val="18"/>
          <w:szCs w:val="18"/>
          <w:lang w:val="fr-CA"/>
        </w:rPr>
        <w:t xml:space="preserve">, </w:t>
      </w:r>
      <w:r>
        <w:rPr>
          <w:rFonts w:ascii="Arial" w:hAnsi="Arial" w:cs="Arial"/>
          <w:sz w:val="18"/>
          <w:szCs w:val="18"/>
          <w:lang w:val="fr-CA"/>
        </w:rPr>
        <w:t>L.R</w:t>
      </w:r>
      <w:r w:rsidRPr="00926787">
        <w:rPr>
          <w:rFonts w:ascii="Arial" w:hAnsi="Arial" w:cs="Arial"/>
          <w:sz w:val="18"/>
          <w:szCs w:val="18"/>
          <w:lang w:val="fr-CA"/>
        </w:rPr>
        <w:t xml:space="preserve">.O. 1990, c. O.1 </w:t>
      </w:r>
      <w:r>
        <w:rPr>
          <w:rFonts w:ascii="Arial" w:hAnsi="Arial" w:cs="Arial"/>
          <w:sz w:val="18"/>
          <w:szCs w:val="18"/>
          <w:lang w:val="fr-CA"/>
        </w:rPr>
        <w:t>énonce des exigences distinctes pour signaler et investiguer les plaintes de harcèlement en milieu de travail</w:t>
      </w:r>
      <w:r w:rsidRPr="00926787">
        <w:rPr>
          <w:rFonts w:ascii="Arial" w:hAnsi="Arial" w:cs="Arial"/>
          <w:sz w:val="18"/>
          <w:szCs w:val="18"/>
          <w:lang w:val="fr-CA"/>
        </w:rPr>
        <w:t xml:space="preserve">. </w:t>
      </w:r>
      <w:r w:rsidRPr="00996661">
        <w:rPr>
          <w:rFonts w:ascii="Arial" w:hAnsi="Arial" w:cs="Arial"/>
          <w:sz w:val="18"/>
          <w:szCs w:val="18"/>
          <w:lang w:val="fr-CA"/>
        </w:rPr>
        <w:t>Un employeur a donc droit à une procédure différente (et peut</w:t>
      </w:r>
      <w:r>
        <w:rPr>
          <w:rFonts w:ascii="Arial" w:hAnsi="Arial" w:cs="Arial"/>
          <w:sz w:val="18"/>
          <w:szCs w:val="18"/>
          <w:lang w:val="fr-CA"/>
        </w:rPr>
        <w:noBreakHyphen/>
      </w:r>
      <w:r w:rsidRPr="00996661">
        <w:rPr>
          <w:rFonts w:ascii="Arial" w:hAnsi="Arial" w:cs="Arial"/>
          <w:sz w:val="18"/>
          <w:szCs w:val="18"/>
          <w:lang w:val="fr-CA"/>
        </w:rPr>
        <w:t xml:space="preserve">être moins onéreuse) </w:t>
      </w:r>
      <w:r>
        <w:rPr>
          <w:rFonts w:ascii="Arial" w:hAnsi="Arial" w:cs="Arial"/>
          <w:sz w:val="18"/>
          <w:szCs w:val="18"/>
          <w:lang w:val="fr-CA"/>
        </w:rPr>
        <w:t xml:space="preserve">pour le </w:t>
      </w:r>
      <w:r w:rsidRPr="00926787">
        <w:rPr>
          <w:rFonts w:ascii="Arial" w:hAnsi="Arial" w:cs="Arial"/>
          <w:sz w:val="18"/>
          <w:szCs w:val="18"/>
          <w:lang w:val="fr-CA"/>
        </w:rPr>
        <w:t>harcèlement basé sur le Code</w:t>
      </w:r>
      <w:r w:rsidRPr="00996661">
        <w:rPr>
          <w:rFonts w:ascii="Arial" w:hAnsi="Arial" w:cs="Arial"/>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E5B7" w14:textId="477E062F" w:rsidR="00036176" w:rsidRDefault="00036176">
    <w:pPr>
      <w:pStyle w:val="En-tte"/>
    </w:pPr>
  </w:p>
  <w:p w14:paraId="7F05E5B8" w14:textId="77777777" w:rsidR="00036176" w:rsidRDefault="000361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EDBE1C9E"/>
    <w:lvl w:ilvl="0" w:tplc="39888836">
      <w:start w:val="3"/>
      <w:numFmt w:val="bullet"/>
      <w:lvlText w:val="•"/>
      <w:lvlJc w:val="left"/>
      <w:pPr>
        <w:ind w:left="1080" w:hanging="720"/>
      </w:pPr>
      <w:rPr>
        <w:rFonts w:ascii="Arial" w:eastAsiaTheme="minorHAnsi" w:hAnsi="Arial" w:cs="Aria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F5507"/>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D089A"/>
    <w:multiLevelType w:val="hybridMultilevel"/>
    <w:tmpl w:val="2360875A"/>
    <w:lvl w:ilvl="0" w:tplc="039E4268">
      <w:start w:val="1"/>
      <w:numFmt w:val="upperLetter"/>
      <w:lvlText w:val="%1."/>
      <w:lvlJc w:val="left"/>
      <w:pPr>
        <w:ind w:left="501"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50E91"/>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5"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B72186"/>
    <w:multiLevelType w:val="hybridMultilevel"/>
    <w:tmpl w:val="ECF06966"/>
    <w:lvl w:ilvl="0" w:tplc="EFBED206">
      <w:start w:val="1"/>
      <w:numFmt w:val="bullet"/>
      <w:lvlText w:val=""/>
      <w:lvlJc w:val="left"/>
      <w:pPr>
        <w:ind w:left="720" w:hanging="360"/>
      </w:pPr>
      <w:rPr>
        <w:rFonts w:ascii="Symbol" w:hAnsi="Symbol" w:hint="default"/>
        <w:lang w:val="fr-CA"/>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B87108"/>
    <w:multiLevelType w:val="hybridMultilevel"/>
    <w:tmpl w:val="0F50B16C"/>
    <w:lvl w:ilvl="0" w:tplc="EE92D7D2">
      <w:start w:val="1"/>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18"/>
  </w:num>
  <w:num w:numId="3">
    <w:abstractNumId w:val="7"/>
  </w:num>
  <w:num w:numId="4">
    <w:abstractNumId w:val="13"/>
  </w:num>
  <w:num w:numId="5">
    <w:abstractNumId w:val="11"/>
  </w:num>
  <w:num w:numId="6">
    <w:abstractNumId w:val="22"/>
  </w:num>
  <w:num w:numId="7">
    <w:abstractNumId w:val="21"/>
  </w:num>
  <w:num w:numId="8">
    <w:abstractNumId w:val="4"/>
  </w:num>
  <w:num w:numId="9">
    <w:abstractNumId w:val="48"/>
  </w:num>
  <w:num w:numId="10">
    <w:abstractNumId w:val="40"/>
  </w:num>
  <w:num w:numId="11">
    <w:abstractNumId w:val="44"/>
  </w:num>
  <w:num w:numId="12">
    <w:abstractNumId w:val="49"/>
  </w:num>
  <w:num w:numId="13">
    <w:abstractNumId w:val="47"/>
  </w:num>
  <w:num w:numId="14">
    <w:abstractNumId w:val="24"/>
  </w:num>
  <w:num w:numId="15">
    <w:abstractNumId w:val="50"/>
  </w:num>
  <w:num w:numId="16">
    <w:abstractNumId w:val="8"/>
  </w:num>
  <w:num w:numId="17">
    <w:abstractNumId w:val="29"/>
  </w:num>
  <w:num w:numId="18">
    <w:abstractNumId w:val="35"/>
  </w:num>
  <w:num w:numId="19">
    <w:abstractNumId w:val="39"/>
  </w:num>
  <w:num w:numId="20">
    <w:abstractNumId w:val="25"/>
  </w:num>
  <w:num w:numId="21">
    <w:abstractNumId w:val="6"/>
  </w:num>
  <w:num w:numId="22">
    <w:abstractNumId w:val="20"/>
  </w:num>
  <w:num w:numId="23">
    <w:abstractNumId w:val="10"/>
  </w:num>
  <w:num w:numId="24">
    <w:abstractNumId w:val="52"/>
  </w:num>
  <w:num w:numId="25">
    <w:abstractNumId w:val="26"/>
  </w:num>
  <w:num w:numId="26">
    <w:abstractNumId w:val="36"/>
  </w:num>
  <w:num w:numId="27">
    <w:abstractNumId w:val="30"/>
  </w:num>
  <w:num w:numId="28">
    <w:abstractNumId w:val="12"/>
  </w:num>
  <w:num w:numId="29">
    <w:abstractNumId w:val="0"/>
  </w:num>
  <w:num w:numId="30">
    <w:abstractNumId w:val="3"/>
  </w:num>
  <w:num w:numId="31">
    <w:abstractNumId w:val="31"/>
  </w:num>
  <w:num w:numId="32">
    <w:abstractNumId w:val="45"/>
  </w:num>
  <w:num w:numId="33">
    <w:abstractNumId w:val="51"/>
  </w:num>
  <w:num w:numId="34">
    <w:abstractNumId w:val="41"/>
  </w:num>
  <w:num w:numId="35">
    <w:abstractNumId w:val="14"/>
  </w:num>
  <w:num w:numId="36">
    <w:abstractNumId w:val="53"/>
  </w:num>
  <w:num w:numId="37">
    <w:abstractNumId w:val="42"/>
  </w:num>
  <w:num w:numId="38">
    <w:abstractNumId w:val="28"/>
  </w:num>
  <w:num w:numId="39">
    <w:abstractNumId w:val="15"/>
  </w:num>
  <w:num w:numId="40">
    <w:abstractNumId w:val="33"/>
  </w:num>
  <w:num w:numId="41">
    <w:abstractNumId w:val="43"/>
  </w:num>
  <w:num w:numId="42">
    <w:abstractNumId w:val="9"/>
  </w:num>
  <w:num w:numId="43">
    <w:abstractNumId w:val="34"/>
  </w:num>
  <w:num w:numId="44">
    <w:abstractNumId w:val="32"/>
  </w:num>
  <w:num w:numId="45">
    <w:abstractNumId w:val="27"/>
  </w:num>
  <w:num w:numId="46">
    <w:abstractNumId w:val="16"/>
  </w:num>
  <w:num w:numId="47">
    <w:abstractNumId w:val="38"/>
  </w:num>
  <w:num w:numId="48">
    <w:abstractNumId w:val="37"/>
  </w:num>
  <w:num w:numId="49">
    <w:abstractNumId w:val="1"/>
  </w:num>
  <w:num w:numId="50">
    <w:abstractNumId w:val="5"/>
  </w:num>
  <w:num w:numId="51">
    <w:abstractNumId w:val="23"/>
  </w:num>
  <w:num w:numId="52">
    <w:abstractNumId w:val="19"/>
  </w:num>
  <w:num w:numId="53">
    <w:abstractNumId w:val="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15"/>
    <w:rsid w:val="00035415"/>
    <w:rsid w:val="00036176"/>
    <w:rsid w:val="000544F1"/>
    <w:rsid w:val="000D4EAA"/>
    <w:rsid w:val="000E5012"/>
    <w:rsid w:val="001523D2"/>
    <w:rsid w:val="001554C5"/>
    <w:rsid w:val="00162AA4"/>
    <w:rsid w:val="00185DDF"/>
    <w:rsid w:val="001A1C88"/>
    <w:rsid w:val="001A42D0"/>
    <w:rsid w:val="0042155D"/>
    <w:rsid w:val="0057367E"/>
    <w:rsid w:val="005D320D"/>
    <w:rsid w:val="005D56ED"/>
    <w:rsid w:val="00672E92"/>
    <w:rsid w:val="007461CD"/>
    <w:rsid w:val="009524C8"/>
    <w:rsid w:val="00AE731B"/>
    <w:rsid w:val="00BA30DD"/>
    <w:rsid w:val="00BE06BD"/>
    <w:rsid w:val="00BF7E4F"/>
    <w:rsid w:val="00C06463"/>
    <w:rsid w:val="00C16713"/>
    <w:rsid w:val="00C95D53"/>
    <w:rsid w:val="00D0025F"/>
    <w:rsid w:val="00D36793"/>
    <w:rsid w:val="00DB2C4F"/>
    <w:rsid w:val="00E35A7E"/>
    <w:rsid w:val="00F45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5E5B2"/>
  <w15:chartTrackingRefBased/>
  <w15:docId w15:val="{81869CB1-9C27-43E9-87E7-AEA40DFB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0DD"/>
    <w:pPr>
      <w:spacing w:after="0" w:line="240" w:lineRule="auto"/>
    </w:pPr>
    <w:rPr>
      <w:sz w:val="24"/>
      <w:szCs w:val="24"/>
      <w:lang w:val="en-US"/>
    </w:rPr>
  </w:style>
  <w:style w:type="paragraph" w:styleId="Titre1">
    <w:name w:val="heading 1"/>
    <w:basedOn w:val="Normal"/>
    <w:link w:val="Titre1Car"/>
    <w:uiPriority w:val="9"/>
    <w:qFormat/>
    <w:rsid w:val="00185DDF"/>
    <w:pPr>
      <w:spacing w:before="100" w:beforeAutospacing="1" w:after="100" w:afterAutospacing="1"/>
      <w:outlineLvl w:val="0"/>
    </w:pPr>
    <w:rPr>
      <w:rFonts w:ascii="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C0646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85DDF"/>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512E"/>
    <w:pPr>
      <w:tabs>
        <w:tab w:val="center" w:pos="4680"/>
        <w:tab w:val="right" w:pos="9360"/>
      </w:tabs>
    </w:pPr>
    <w:rPr>
      <w:sz w:val="22"/>
      <w:szCs w:val="22"/>
      <w:lang w:val="en-CA"/>
    </w:rPr>
  </w:style>
  <w:style w:type="character" w:customStyle="1" w:styleId="En-tteCar">
    <w:name w:val="En-tête Car"/>
    <w:basedOn w:val="Policepardfaut"/>
    <w:link w:val="En-tte"/>
    <w:uiPriority w:val="99"/>
    <w:rsid w:val="00F4512E"/>
  </w:style>
  <w:style w:type="paragraph" w:styleId="Pieddepage">
    <w:name w:val="footer"/>
    <w:basedOn w:val="Normal"/>
    <w:link w:val="PieddepageCar"/>
    <w:uiPriority w:val="99"/>
    <w:unhideWhenUsed/>
    <w:rsid w:val="00F4512E"/>
    <w:pPr>
      <w:tabs>
        <w:tab w:val="center" w:pos="4680"/>
        <w:tab w:val="right" w:pos="9360"/>
      </w:tabs>
    </w:pPr>
    <w:rPr>
      <w:sz w:val="22"/>
      <w:szCs w:val="22"/>
      <w:lang w:val="en-CA"/>
    </w:rPr>
  </w:style>
  <w:style w:type="character" w:customStyle="1" w:styleId="PieddepageCar">
    <w:name w:val="Pied de page Car"/>
    <w:basedOn w:val="Policepardfaut"/>
    <w:link w:val="Pieddepage"/>
    <w:uiPriority w:val="99"/>
    <w:rsid w:val="00F4512E"/>
  </w:style>
  <w:style w:type="character" w:customStyle="1" w:styleId="Titre2Car">
    <w:name w:val="Titre 2 Car"/>
    <w:basedOn w:val="Policepardfaut"/>
    <w:link w:val="Titre2"/>
    <w:uiPriority w:val="9"/>
    <w:rsid w:val="00C06463"/>
    <w:rPr>
      <w:rFonts w:asciiTheme="majorHAnsi" w:eastAsiaTheme="majorEastAsia" w:hAnsiTheme="majorHAnsi" w:cstheme="majorBidi"/>
      <w:color w:val="2E74B5" w:themeColor="accent1" w:themeShade="BF"/>
      <w:sz w:val="26"/>
      <w:szCs w:val="26"/>
      <w:lang w:val="en-US"/>
    </w:rPr>
  </w:style>
  <w:style w:type="character" w:styleId="Lienhypertexte">
    <w:name w:val="Hyperlink"/>
    <w:basedOn w:val="Policepardfaut"/>
    <w:uiPriority w:val="99"/>
    <w:unhideWhenUsed/>
    <w:rsid w:val="00C06463"/>
    <w:rPr>
      <w:color w:val="0563C1" w:themeColor="hyperlink"/>
      <w:u w:val="single"/>
    </w:rPr>
  </w:style>
  <w:style w:type="paragraph" w:styleId="NormalWeb">
    <w:name w:val="Normal (Web)"/>
    <w:basedOn w:val="Normal"/>
    <w:uiPriority w:val="99"/>
    <w:unhideWhenUsed/>
    <w:rsid w:val="00C06463"/>
    <w:pPr>
      <w:spacing w:before="100" w:beforeAutospacing="1" w:after="100" w:afterAutospacing="1"/>
    </w:pPr>
    <w:rPr>
      <w:rFonts w:ascii="Times New Roman" w:hAnsi="Times New Roman" w:cs="Times New Roman"/>
    </w:rPr>
  </w:style>
  <w:style w:type="paragraph" w:styleId="Paragraphedeliste">
    <w:name w:val="List Paragraph"/>
    <w:basedOn w:val="Normal"/>
    <w:uiPriority w:val="34"/>
    <w:qFormat/>
    <w:rsid w:val="00C06463"/>
    <w:pPr>
      <w:ind w:left="720"/>
      <w:contextualSpacing/>
    </w:pPr>
    <w:rPr>
      <w:rFonts w:ascii="Times New Roman" w:hAnsi="Times New Roman" w:cs="Times New Roman"/>
    </w:rPr>
  </w:style>
  <w:style w:type="paragraph" w:styleId="Notedebasdepage">
    <w:name w:val="footnote text"/>
    <w:basedOn w:val="Normal"/>
    <w:link w:val="NotedebasdepageCar"/>
    <w:uiPriority w:val="99"/>
    <w:unhideWhenUsed/>
    <w:rsid w:val="00C06463"/>
    <w:rPr>
      <w:rFonts w:ascii="Times New Roman" w:hAnsi="Times New Roman" w:cs="Times New Roman"/>
    </w:rPr>
  </w:style>
  <w:style w:type="character" w:customStyle="1" w:styleId="NotedebasdepageCar">
    <w:name w:val="Note de bas de page Car"/>
    <w:basedOn w:val="Policepardfaut"/>
    <w:link w:val="Notedebasdepage"/>
    <w:uiPriority w:val="99"/>
    <w:rsid w:val="00C06463"/>
    <w:rPr>
      <w:rFonts w:ascii="Times New Roman" w:hAnsi="Times New Roman" w:cs="Times New Roman"/>
      <w:sz w:val="24"/>
      <w:szCs w:val="24"/>
      <w:lang w:val="en-US"/>
    </w:rPr>
  </w:style>
  <w:style w:type="character" w:styleId="Appelnotedebasdep">
    <w:name w:val="footnote reference"/>
    <w:basedOn w:val="Policepardfaut"/>
    <w:uiPriority w:val="99"/>
    <w:unhideWhenUsed/>
    <w:rsid w:val="00C06463"/>
    <w:rPr>
      <w:vertAlign w:val="superscript"/>
    </w:rPr>
  </w:style>
  <w:style w:type="character" w:styleId="lev">
    <w:name w:val="Strong"/>
    <w:basedOn w:val="Policepardfaut"/>
    <w:uiPriority w:val="22"/>
    <w:qFormat/>
    <w:rsid w:val="00C06463"/>
    <w:rPr>
      <w:b/>
      <w:bCs/>
    </w:rPr>
  </w:style>
  <w:style w:type="character" w:customStyle="1" w:styleId="apple-converted-space">
    <w:name w:val="apple-converted-space"/>
    <w:basedOn w:val="Policepardfaut"/>
    <w:rsid w:val="00C06463"/>
  </w:style>
  <w:style w:type="character" w:customStyle="1" w:styleId="Titre3Car">
    <w:name w:val="Titre 3 Car"/>
    <w:basedOn w:val="Policepardfaut"/>
    <w:link w:val="Titre3"/>
    <w:uiPriority w:val="9"/>
    <w:rsid w:val="00185DDF"/>
    <w:rPr>
      <w:rFonts w:asciiTheme="majorHAnsi" w:eastAsiaTheme="majorEastAsia" w:hAnsiTheme="majorHAnsi" w:cstheme="majorBidi"/>
      <w:color w:val="1F4D78" w:themeColor="accent1" w:themeShade="7F"/>
      <w:sz w:val="24"/>
      <w:szCs w:val="24"/>
      <w:lang w:val="en-US"/>
    </w:rPr>
  </w:style>
  <w:style w:type="character" w:customStyle="1" w:styleId="Titre1Car">
    <w:name w:val="Titre 1 Car"/>
    <w:basedOn w:val="Policepardfaut"/>
    <w:link w:val="Titre1"/>
    <w:uiPriority w:val="9"/>
    <w:rsid w:val="00185DDF"/>
    <w:rPr>
      <w:rFonts w:ascii="Times New Roman" w:hAnsi="Times New Roman" w:cs="Times New Roman"/>
      <w:b/>
      <w:bCs/>
      <w:kern w:val="36"/>
      <w:sz w:val="48"/>
      <w:szCs w:val="48"/>
      <w:lang w:val="en-US"/>
    </w:rPr>
  </w:style>
  <w:style w:type="character" w:styleId="Numrodepage">
    <w:name w:val="page number"/>
    <w:basedOn w:val="Policepardfaut"/>
    <w:uiPriority w:val="99"/>
    <w:semiHidden/>
    <w:unhideWhenUsed/>
    <w:rsid w:val="00185DDF"/>
  </w:style>
  <w:style w:type="character" w:styleId="Marquedecommentaire">
    <w:name w:val="annotation reference"/>
    <w:basedOn w:val="Policepardfaut"/>
    <w:unhideWhenUsed/>
    <w:rsid w:val="00185DDF"/>
    <w:rPr>
      <w:sz w:val="18"/>
      <w:szCs w:val="18"/>
    </w:rPr>
  </w:style>
  <w:style w:type="paragraph" w:styleId="Commentaire">
    <w:name w:val="annotation text"/>
    <w:basedOn w:val="Normal"/>
    <w:link w:val="CommentaireCar"/>
    <w:unhideWhenUsed/>
    <w:rsid w:val="00185DDF"/>
    <w:rPr>
      <w:rFonts w:ascii="Arial" w:hAnsi="Arial"/>
    </w:rPr>
  </w:style>
  <w:style w:type="character" w:customStyle="1" w:styleId="CommentaireCar">
    <w:name w:val="Commentaire Car"/>
    <w:basedOn w:val="Policepardfaut"/>
    <w:link w:val="Commentaire"/>
    <w:rsid w:val="00185DDF"/>
    <w:rPr>
      <w:rFonts w:ascii="Arial" w:hAnsi="Arial"/>
      <w:sz w:val="24"/>
      <w:szCs w:val="24"/>
      <w:lang w:val="en-US"/>
    </w:rPr>
  </w:style>
  <w:style w:type="paragraph" w:customStyle="1" w:styleId="Pa4">
    <w:name w:val="Pa4"/>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customStyle="1" w:styleId="Pa6">
    <w:name w:val="Pa6"/>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character" w:customStyle="1" w:styleId="A4">
    <w:name w:val="A4"/>
    <w:uiPriority w:val="99"/>
    <w:rsid w:val="00185DDF"/>
    <w:rPr>
      <w:rFonts w:cs="Helvetica 55 Roman"/>
      <w:i/>
      <w:iCs/>
      <w:color w:val="000000"/>
      <w:u w:val="single"/>
    </w:rPr>
  </w:style>
  <w:style w:type="paragraph" w:customStyle="1" w:styleId="Pa13">
    <w:name w:val="Pa13"/>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styleId="Corpsdetexte">
    <w:name w:val="Body Text"/>
    <w:basedOn w:val="Normal"/>
    <w:link w:val="CorpsdetexteCar"/>
    <w:uiPriority w:val="99"/>
    <w:semiHidden/>
    <w:unhideWhenUsed/>
    <w:rsid w:val="00185DDF"/>
    <w:pPr>
      <w:spacing w:after="120" w:line="259" w:lineRule="auto"/>
    </w:pPr>
    <w:rPr>
      <w:rFonts w:ascii="Arial" w:hAnsi="Arial"/>
      <w:szCs w:val="22"/>
    </w:rPr>
  </w:style>
  <w:style w:type="character" w:customStyle="1" w:styleId="CorpsdetexteCar">
    <w:name w:val="Corps de texte Car"/>
    <w:basedOn w:val="Policepardfaut"/>
    <w:link w:val="Corpsdetexte"/>
    <w:uiPriority w:val="99"/>
    <w:semiHidden/>
    <w:rsid w:val="00185DDF"/>
    <w:rPr>
      <w:rFonts w:ascii="Arial" w:hAnsi="Arial"/>
      <w:sz w:val="24"/>
      <w:lang w:val="en-US"/>
    </w:rPr>
  </w:style>
  <w:style w:type="paragraph" w:customStyle="1" w:styleId="lowercaseheading1">
    <w:name w:val="lowercase heading 1"/>
    <w:aliases w:val="lh1"/>
    <w:basedOn w:val="Corpsdetexte"/>
    <w:next w:val="Corpsdetexte"/>
    <w:rsid w:val="00185DDF"/>
    <w:pPr>
      <w:keepNext/>
      <w:spacing w:after="240" w:line="240" w:lineRule="auto"/>
      <w:jc w:val="both"/>
    </w:pPr>
    <w:rPr>
      <w:rFonts w:ascii="Times New Roman" w:eastAsia="Times New Roman" w:hAnsi="Times New Roman" w:cs="Times New Roman"/>
      <w:b/>
      <w:bCs/>
      <w:szCs w:val="24"/>
    </w:rPr>
  </w:style>
  <w:style w:type="paragraph" w:styleId="Textedebulles">
    <w:name w:val="Balloon Text"/>
    <w:basedOn w:val="Normal"/>
    <w:link w:val="TextedebullesCar"/>
    <w:uiPriority w:val="99"/>
    <w:semiHidden/>
    <w:unhideWhenUsed/>
    <w:rsid w:val="00185DD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85DDF"/>
    <w:rPr>
      <w:rFonts w:ascii="Times New Roman" w:hAnsi="Times New Roman" w:cs="Times New Roman"/>
      <w:sz w:val="18"/>
      <w:szCs w:val="18"/>
      <w:lang w:val="en-US"/>
    </w:rPr>
  </w:style>
  <w:style w:type="character" w:styleId="Lienhypertextesuivivisit">
    <w:name w:val="FollowedHyperlink"/>
    <w:basedOn w:val="Policepardfaut"/>
    <w:uiPriority w:val="99"/>
    <w:semiHidden/>
    <w:unhideWhenUsed/>
    <w:rsid w:val="00185DDF"/>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185DDF"/>
    <w:rPr>
      <w:rFonts w:ascii="Times New Roman" w:hAnsi="Times New Roman" w:cs="Times New Roman"/>
      <w:b/>
      <w:bCs/>
      <w:sz w:val="20"/>
      <w:szCs w:val="20"/>
    </w:rPr>
  </w:style>
  <w:style w:type="character" w:customStyle="1" w:styleId="ObjetducommentaireCar">
    <w:name w:val="Objet du commentaire Car"/>
    <w:basedOn w:val="CommentaireCar"/>
    <w:link w:val="Objetducommentaire"/>
    <w:uiPriority w:val="99"/>
    <w:semiHidden/>
    <w:rsid w:val="00185DDF"/>
    <w:rPr>
      <w:rFonts w:ascii="Times New Roman" w:hAnsi="Times New Roman" w:cs="Times New Roman"/>
      <w:b/>
      <w:bCs/>
      <w:sz w:val="20"/>
      <w:szCs w:val="20"/>
      <w:lang w:val="en-US"/>
    </w:rPr>
  </w:style>
  <w:style w:type="paragraph" w:styleId="Rvision">
    <w:name w:val="Revision"/>
    <w:hidden/>
    <w:uiPriority w:val="99"/>
    <w:semiHidden/>
    <w:rsid w:val="00185DDF"/>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00625">
      <w:bodyDiv w:val="1"/>
      <w:marLeft w:val="0"/>
      <w:marRight w:val="0"/>
      <w:marTop w:val="0"/>
      <w:marBottom w:val="0"/>
      <w:divBdr>
        <w:top w:val="none" w:sz="0" w:space="0" w:color="auto"/>
        <w:left w:val="none" w:sz="0" w:space="0" w:color="auto"/>
        <w:bottom w:val="none" w:sz="0" w:space="0" w:color="auto"/>
        <w:right w:val="none" w:sz="0" w:space="0" w:color="auto"/>
      </w:divBdr>
      <w:divsChild>
        <w:div w:id="1624732739">
          <w:marLeft w:val="0"/>
          <w:marRight w:val="0"/>
          <w:marTop w:val="0"/>
          <w:marBottom w:val="0"/>
          <w:divBdr>
            <w:top w:val="none" w:sz="0" w:space="0" w:color="auto"/>
            <w:left w:val="none" w:sz="0" w:space="0" w:color="auto"/>
            <w:bottom w:val="none" w:sz="0" w:space="0" w:color="auto"/>
            <w:right w:val="none" w:sz="0" w:space="0" w:color="auto"/>
          </w:divBdr>
          <w:divsChild>
            <w:div w:id="2012679732">
              <w:marLeft w:val="0"/>
              <w:marRight w:val="0"/>
              <w:marTop w:val="0"/>
              <w:marBottom w:val="0"/>
              <w:divBdr>
                <w:top w:val="none" w:sz="0" w:space="0" w:color="auto"/>
                <w:left w:val="none" w:sz="0" w:space="0" w:color="auto"/>
                <w:bottom w:val="none" w:sz="0" w:space="0" w:color="auto"/>
                <w:right w:val="none" w:sz="0" w:space="0" w:color="auto"/>
              </w:divBdr>
            </w:div>
            <w:div w:id="1523207136">
              <w:marLeft w:val="0"/>
              <w:marRight w:val="0"/>
              <w:marTop w:val="0"/>
              <w:marBottom w:val="0"/>
              <w:divBdr>
                <w:top w:val="none" w:sz="0" w:space="0" w:color="auto"/>
                <w:left w:val="none" w:sz="0" w:space="0" w:color="auto"/>
                <w:bottom w:val="none" w:sz="0" w:space="0" w:color="auto"/>
                <w:right w:val="none" w:sz="0" w:space="0" w:color="auto"/>
              </w:divBdr>
            </w:div>
            <w:div w:id="1995796881">
              <w:marLeft w:val="0"/>
              <w:marRight w:val="0"/>
              <w:marTop w:val="0"/>
              <w:marBottom w:val="0"/>
              <w:divBdr>
                <w:top w:val="none" w:sz="0" w:space="0" w:color="auto"/>
                <w:left w:val="none" w:sz="0" w:space="0" w:color="auto"/>
                <w:bottom w:val="none" w:sz="0" w:space="0" w:color="auto"/>
                <w:right w:val="none" w:sz="0" w:space="0" w:color="auto"/>
              </w:divBdr>
            </w:div>
            <w:div w:id="1673871078">
              <w:marLeft w:val="0"/>
              <w:marRight w:val="0"/>
              <w:marTop w:val="0"/>
              <w:marBottom w:val="0"/>
              <w:divBdr>
                <w:top w:val="none" w:sz="0" w:space="0" w:color="auto"/>
                <w:left w:val="none" w:sz="0" w:space="0" w:color="auto"/>
                <w:bottom w:val="none" w:sz="0" w:space="0" w:color="auto"/>
                <w:right w:val="none" w:sz="0" w:space="0" w:color="auto"/>
              </w:divBdr>
            </w:div>
            <w:div w:id="416095877">
              <w:marLeft w:val="0"/>
              <w:marRight w:val="0"/>
              <w:marTop w:val="0"/>
              <w:marBottom w:val="0"/>
              <w:divBdr>
                <w:top w:val="none" w:sz="0" w:space="0" w:color="auto"/>
                <w:left w:val="none" w:sz="0" w:space="0" w:color="auto"/>
                <w:bottom w:val="none" w:sz="0" w:space="0" w:color="auto"/>
                <w:right w:val="none" w:sz="0" w:space="0" w:color="auto"/>
              </w:divBdr>
            </w:div>
            <w:div w:id="1600330990">
              <w:marLeft w:val="0"/>
              <w:marRight w:val="0"/>
              <w:marTop w:val="0"/>
              <w:marBottom w:val="0"/>
              <w:divBdr>
                <w:top w:val="none" w:sz="0" w:space="0" w:color="auto"/>
                <w:left w:val="none" w:sz="0" w:space="0" w:color="auto"/>
                <w:bottom w:val="none" w:sz="0" w:space="0" w:color="auto"/>
                <w:right w:val="none" w:sz="0" w:space="0" w:color="auto"/>
              </w:divBdr>
            </w:div>
            <w:div w:id="1707440771">
              <w:marLeft w:val="720"/>
              <w:marRight w:val="0"/>
              <w:marTop w:val="0"/>
              <w:marBottom w:val="0"/>
              <w:divBdr>
                <w:top w:val="none" w:sz="0" w:space="0" w:color="auto"/>
                <w:left w:val="none" w:sz="0" w:space="0" w:color="auto"/>
                <w:bottom w:val="none" w:sz="0" w:space="0" w:color="auto"/>
                <w:right w:val="none" w:sz="0" w:space="0" w:color="auto"/>
              </w:divBdr>
            </w:div>
            <w:div w:id="721752694">
              <w:marLeft w:val="720"/>
              <w:marRight w:val="0"/>
              <w:marTop w:val="0"/>
              <w:marBottom w:val="0"/>
              <w:divBdr>
                <w:top w:val="none" w:sz="0" w:space="0" w:color="auto"/>
                <w:left w:val="none" w:sz="0" w:space="0" w:color="auto"/>
                <w:bottom w:val="none" w:sz="0" w:space="0" w:color="auto"/>
                <w:right w:val="none" w:sz="0" w:space="0" w:color="auto"/>
              </w:divBdr>
            </w:div>
            <w:div w:id="1102456586">
              <w:marLeft w:val="720"/>
              <w:marRight w:val="0"/>
              <w:marTop w:val="0"/>
              <w:marBottom w:val="0"/>
              <w:divBdr>
                <w:top w:val="none" w:sz="0" w:space="0" w:color="auto"/>
                <w:left w:val="none" w:sz="0" w:space="0" w:color="auto"/>
                <w:bottom w:val="none" w:sz="0" w:space="0" w:color="auto"/>
                <w:right w:val="none" w:sz="0" w:space="0" w:color="auto"/>
              </w:divBdr>
            </w:div>
            <w:div w:id="1016660480">
              <w:marLeft w:val="720"/>
              <w:marRight w:val="0"/>
              <w:marTop w:val="0"/>
              <w:marBottom w:val="0"/>
              <w:divBdr>
                <w:top w:val="none" w:sz="0" w:space="0" w:color="auto"/>
                <w:left w:val="none" w:sz="0" w:space="0" w:color="auto"/>
                <w:bottom w:val="none" w:sz="0" w:space="0" w:color="auto"/>
                <w:right w:val="none" w:sz="0" w:space="0" w:color="auto"/>
              </w:divBdr>
            </w:div>
            <w:div w:id="855382354">
              <w:marLeft w:val="720"/>
              <w:marRight w:val="0"/>
              <w:marTop w:val="0"/>
              <w:marBottom w:val="0"/>
              <w:divBdr>
                <w:top w:val="none" w:sz="0" w:space="0" w:color="auto"/>
                <w:left w:val="none" w:sz="0" w:space="0" w:color="auto"/>
                <w:bottom w:val="none" w:sz="0" w:space="0" w:color="auto"/>
                <w:right w:val="none" w:sz="0" w:space="0" w:color="auto"/>
              </w:divBdr>
            </w:div>
            <w:div w:id="1973710627">
              <w:marLeft w:val="0"/>
              <w:marRight w:val="0"/>
              <w:marTop w:val="0"/>
              <w:marBottom w:val="0"/>
              <w:divBdr>
                <w:top w:val="none" w:sz="0" w:space="0" w:color="auto"/>
                <w:left w:val="none" w:sz="0" w:space="0" w:color="auto"/>
                <w:bottom w:val="none" w:sz="0" w:space="0" w:color="auto"/>
                <w:right w:val="none" w:sz="0" w:space="0" w:color="auto"/>
              </w:divBdr>
            </w:div>
            <w:div w:id="880091365">
              <w:marLeft w:val="0"/>
              <w:marRight w:val="0"/>
              <w:marTop w:val="0"/>
              <w:marBottom w:val="0"/>
              <w:divBdr>
                <w:top w:val="none" w:sz="0" w:space="0" w:color="auto"/>
                <w:left w:val="none" w:sz="0" w:space="0" w:color="auto"/>
                <w:bottom w:val="none" w:sz="0" w:space="0" w:color="auto"/>
                <w:right w:val="none" w:sz="0" w:space="0" w:color="auto"/>
              </w:divBdr>
            </w:div>
            <w:div w:id="2023579411">
              <w:marLeft w:val="0"/>
              <w:marRight w:val="0"/>
              <w:marTop w:val="0"/>
              <w:marBottom w:val="0"/>
              <w:divBdr>
                <w:top w:val="none" w:sz="0" w:space="0" w:color="auto"/>
                <w:left w:val="none" w:sz="0" w:space="0" w:color="auto"/>
                <w:bottom w:val="none" w:sz="0" w:space="0" w:color="auto"/>
                <w:right w:val="none" w:sz="0" w:space="0" w:color="auto"/>
              </w:divBdr>
            </w:div>
            <w:div w:id="778258334">
              <w:marLeft w:val="0"/>
              <w:marRight w:val="0"/>
              <w:marTop w:val="0"/>
              <w:marBottom w:val="0"/>
              <w:divBdr>
                <w:top w:val="none" w:sz="0" w:space="0" w:color="auto"/>
                <w:left w:val="none" w:sz="0" w:space="0" w:color="auto"/>
                <w:bottom w:val="none" w:sz="0" w:space="0" w:color="auto"/>
                <w:right w:val="none" w:sz="0" w:space="0" w:color="auto"/>
              </w:divBdr>
            </w:div>
          </w:divsChild>
        </w:div>
        <w:div w:id="772551582">
          <w:marLeft w:val="0"/>
          <w:marRight w:val="0"/>
          <w:marTop w:val="0"/>
          <w:marBottom w:val="0"/>
          <w:divBdr>
            <w:top w:val="none" w:sz="0" w:space="0" w:color="auto"/>
            <w:left w:val="none" w:sz="0" w:space="0" w:color="auto"/>
            <w:bottom w:val="none" w:sz="0" w:space="0" w:color="auto"/>
            <w:right w:val="none" w:sz="0" w:space="0" w:color="auto"/>
          </w:divBdr>
          <w:divsChild>
            <w:div w:id="1519658906">
              <w:marLeft w:val="0"/>
              <w:marRight w:val="0"/>
              <w:marTop w:val="0"/>
              <w:marBottom w:val="0"/>
              <w:divBdr>
                <w:top w:val="none" w:sz="0" w:space="0" w:color="auto"/>
                <w:left w:val="none" w:sz="0" w:space="0" w:color="auto"/>
                <w:bottom w:val="none" w:sz="0" w:space="0" w:color="auto"/>
                <w:right w:val="none" w:sz="0" w:space="0" w:color="auto"/>
              </w:divBdr>
            </w:div>
            <w:div w:id="1646158440">
              <w:marLeft w:val="0"/>
              <w:marRight w:val="0"/>
              <w:marTop w:val="0"/>
              <w:marBottom w:val="0"/>
              <w:divBdr>
                <w:top w:val="none" w:sz="0" w:space="0" w:color="auto"/>
                <w:left w:val="none" w:sz="0" w:space="0" w:color="auto"/>
                <w:bottom w:val="none" w:sz="0" w:space="0" w:color="auto"/>
                <w:right w:val="none" w:sz="0" w:space="0" w:color="auto"/>
              </w:divBdr>
            </w:div>
            <w:div w:id="1450737140">
              <w:marLeft w:val="0"/>
              <w:marRight w:val="0"/>
              <w:marTop w:val="0"/>
              <w:marBottom w:val="0"/>
              <w:divBdr>
                <w:top w:val="none" w:sz="0" w:space="0" w:color="auto"/>
                <w:left w:val="none" w:sz="0" w:space="0" w:color="auto"/>
                <w:bottom w:val="none" w:sz="0" w:space="0" w:color="auto"/>
                <w:right w:val="none" w:sz="0" w:space="0" w:color="auto"/>
              </w:divBdr>
            </w:div>
            <w:div w:id="919407494">
              <w:marLeft w:val="0"/>
              <w:marRight w:val="0"/>
              <w:marTop w:val="0"/>
              <w:marBottom w:val="0"/>
              <w:divBdr>
                <w:top w:val="none" w:sz="0" w:space="0" w:color="auto"/>
                <w:left w:val="none" w:sz="0" w:space="0" w:color="auto"/>
                <w:bottom w:val="none" w:sz="0" w:space="0" w:color="auto"/>
                <w:right w:val="none" w:sz="0" w:space="0" w:color="auto"/>
              </w:divBdr>
            </w:div>
            <w:div w:id="576550370">
              <w:marLeft w:val="0"/>
              <w:marRight w:val="0"/>
              <w:marTop w:val="0"/>
              <w:marBottom w:val="0"/>
              <w:divBdr>
                <w:top w:val="none" w:sz="0" w:space="0" w:color="auto"/>
                <w:left w:val="none" w:sz="0" w:space="0" w:color="auto"/>
                <w:bottom w:val="none" w:sz="0" w:space="0" w:color="auto"/>
                <w:right w:val="none" w:sz="0" w:space="0" w:color="auto"/>
              </w:divBdr>
            </w:div>
            <w:div w:id="205683173">
              <w:marLeft w:val="0"/>
              <w:marRight w:val="0"/>
              <w:marTop w:val="0"/>
              <w:marBottom w:val="0"/>
              <w:divBdr>
                <w:top w:val="none" w:sz="0" w:space="0" w:color="auto"/>
                <w:left w:val="none" w:sz="0" w:space="0" w:color="auto"/>
                <w:bottom w:val="none" w:sz="0" w:space="0" w:color="auto"/>
                <w:right w:val="none" w:sz="0" w:space="0" w:color="auto"/>
              </w:divBdr>
            </w:div>
            <w:div w:id="1702708504">
              <w:marLeft w:val="0"/>
              <w:marRight w:val="0"/>
              <w:marTop w:val="0"/>
              <w:marBottom w:val="0"/>
              <w:divBdr>
                <w:top w:val="none" w:sz="0" w:space="0" w:color="auto"/>
                <w:left w:val="none" w:sz="0" w:space="0" w:color="auto"/>
                <w:bottom w:val="none" w:sz="0" w:space="0" w:color="auto"/>
                <w:right w:val="none" w:sz="0" w:space="0" w:color="auto"/>
              </w:divBdr>
            </w:div>
            <w:div w:id="505292573">
              <w:marLeft w:val="0"/>
              <w:marRight w:val="0"/>
              <w:marTop w:val="0"/>
              <w:marBottom w:val="0"/>
              <w:divBdr>
                <w:top w:val="none" w:sz="0" w:space="0" w:color="auto"/>
                <w:left w:val="none" w:sz="0" w:space="0" w:color="auto"/>
                <w:bottom w:val="none" w:sz="0" w:space="0" w:color="auto"/>
                <w:right w:val="none" w:sz="0" w:space="0" w:color="auto"/>
              </w:divBdr>
            </w:div>
            <w:div w:id="265888775">
              <w:marLeft w:val="0"/>
              <w:marRight w:val="0"/>
              <w:marTop w:val="0"/>
              <w:marBottom w:val="0"/>
              <w:divBdr>
                <w:top w:val="none" w:sz="0" w:space="0" w:color="auto"/>
                <w:left w:val="none" w:sz="0" w:space="0" w:color="auto"/>
                <w:bottom w:val="none" w:sz="0" w:space="0" w:color="auto"/>
                <w:right w:val="none" w:sz="0" w:space="0" w:color="auto"/>
              </w:divBdr>
            </w:div>
          </w:divsChild>
        </w:div>
        <w:div w:id="1256132626">
          <w:marLeft w:val="0"/>
          <w:marRight w:val="0"/>
          <w:marTop w:val="0"/>
          <w:marBottom w:val="0"/>
          <w:divBdr>
            <w:top w:val="none" w:sz="0" w:space="0" w:color="auto"/>
            <w:left w:val="none" w:sz="0" w:space="0" w:color="auto"/>
            <w:bottom w:val="none" w:sz="0" w:space="0" w:color="auto"/>
            <w:right w:val="none" w:sz="0" w:space="0" w:color="auto"/>
          </w:divBdr>
          <w:divsChild>
            <w:div w:id="1165901523">
              <w:marLeft w:val="0"/>
              <w:marRight w:val="0"/>
              <w:marTop w:val="0"/>
              <w:marBottom w:val="0"/>
              <w:divBdr>
                <w:top w:val="none" w:sz="0" w:space="0" w:color="auto"/>
                <w:left w:val="none" w:sz="0" w:space="0" w:color="auto"/>
                <w:bottom w:val="none" w:sz="0" w:space="0" w:color="auto"/>
                <w:right w:val="none" w:sz="0" w:space="0" w:color="auto"/>
              </w:divBdr>
            </w:div>
            <w:div w:id="417676857">
              <w:marLeft w:val="0"/>
              <w:marRight w:val="0"/>
              <w:marTop w:val="0"/>
              <w:marBottom w:val="0"/>
              <w:divBdr>
                <w:top w:val="none" w:sz="0" w:space="0" w:color="auto"/>
                <w:left w:val="none" w:sz="0" w:space="0" w:color="auto"/>
                <w:bottom w:val="none" w:sz="0" w:space="0" w:color="auto"/>
                <w:right w:val="none" w:sz="0" w:space="0" w:color="auto"/>
              </w:divBdr>
            </w:div>
            <w:div w:id="854197232">
              <w:marLeft w:val="0"/>
              <w:marRight w:val="0"/>
              <w:marTop w:val="0"/>
              <w:marBottom w:val="0"/>
              <w:divBdr>
                <w:top w:val="none" w:sz="0" w:space="0" w:color="auto"/>
                <w:left w:val="none" w:sz="0" w:space="0" w:color="auto"/>
                <w:bottom w:val="none" w:sz="0" w:space="0" w:color="auto"/>
                <w:right w:val="none" w:sz="0" w:space="0" w:color="auto"/>
              </w:divBdr>
            </w:div>
            <w:div w:id="466821553">
              <w:marLeft w:val="0"/>
              <w:marRight w:val="0"/>
              <w:marTop w:val="0"/>
              <w:marBottom w:val="0"/>
              <w:divBdr>
                <w:top w:val="none" w:sz="0" w:space="0" w:color="auto"/>
                <w:left w:val="none" w:sz="0" w:space="0" w:color="auto"/>
                <w:bottom w:val="none" w:sz="0" w:space="0" w:color="auto"/>
                <w:right w:val="none" w:sz="0" w:space="0" w:color="auto"/>
              </w:divBdr>
            </w:div>
            <w:div w:id="606498357">
              <w:marLeft w:val="0"/>
              <w:marRight w:val="0"/>
              <w:marTop w:val="0"/>
              <w:marBottom w:val="0"/>
              <w:divBdr>
                <w:top w:val="none" w:sz="0" w:space="0" w:color="auto"/>
                <w:left w:val="none" w:sz="0" w:space="0" w:color="auto"/>
                <w:bottom w:val="none" w:sz="0" w:space="0" w:color="auto"/>
                <w:right w:val="none" w:sz="0" w:space="0" w:color="auto"/>
              </w:divBdr>
            </w:div>
            <w:div w:id="301034894">
              <w:marLeft w:val="0"/>
              <w:marRight w:val="0"/>
              <w:marTop w:val="0"/>
              <w:marBottom w:val="0"/>
              <w:divBdr>
                <w:top w:val="none" w:sz="0" w:space="0" w:color="auto"/>
                <w:left w:val="none" w:sz="0" w:space="0" w:color="auto"/>
                <w:bottom w:val="none" w:sz="0" w:space="0" w:color="auto"/>
                <w:right w:val="none" w:sz="0" w:space="0" w:color="auto"/>
              </w:divBdr>
            </w:div>
            <w:div w:id="229771108">
              <w:marLeft w:val="0"/>
              <w:marRight w:val="0"/>
              <w:marTop w:val="0"/>
              <w:marBottom w:val="0"/>
              <w:divBdr>
                <w:top w:val="none" w:sz="0" w:space="0" w:color="auto"/>
                <w:left w:val="none" w:sz="0" w:space="0" w:color="auto"/>
                <w:bottom w:val="none" w:sz="0" w:space="0" w:color="auto"/>
                <w:right w:val="none" w:sz="0" w:space="0" w:color="auto"/>
              </w:divBdr>
            </w:div>
            <w:div w:id="37360362">
              <w:marLeft w:val="0"/>
              <w:marRight w:val="0"/>
              <w:marTop w:val="0"/>
              <w:marBottom w:val="0"/>
              <w:divBdr>
                <w:top w:val="none" w:sz="0" w:space="0" w:color="auto"/>
                <w:left w:val="none" w:sz="0" w:space="0" w:color="auto"/>
                <w:bottom w:val="none" w:sz="0" w:space="0" w:color="auto"/>
                <w:right w:val="none" w:sz="0" w:space="0" w:color="auto"/>
              </w:divBdr>
            </w:div>
          </w:divsChild>
        </w:div>
        <w:div w:id="801579632">
          <w:marLeft w:val="0"/>
          <w:marRight w:val="0"/>
          <w:marTop w:val="0"/>
          <w:marBottom w:val="0"/>
          <w:divBdr>
            <w:top w:val="none" w:sz="0" w:space="0" w:color="auto"/>
            <w:left w:val="none" w:sz="0" w:space="0" w:color="auto"/>
            <w:bottom w:val="none" w:sz="0" w:space="0" w:color="auto"/>
            <w:right w:val="none" w:sz="0" w:space="0" w:color="auto"/>
          </w:divBdr>
          <w:divsChild>
            <w:div w:id="818110924">
              <w:marLeft w:val="0"/>
              <w:marRight w:val="0"/>
              <w:marTop w:val="0"/>
              <w:marBottom w:val="0"/>
              <w:divBdr>
                <w:top w:val="none" w:sz="0" w:space="0" w:color="auto"/>
                <w:left w:val="none" w:sz="0" w:space="0" w:color="auto"/>
                <w:bottom w:val="none" w:sz="0" w:space="0" w:color="auto"/>
                <w:right w:val="none" w:sz="0" w:space="0" w:color="auto"/>
              </w:divBdr>
            </w:div>
            <w:div w:id="17980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7902161cc4fae07f849c316f59242adf">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eea3b6a99a85f7a643466d277330dc56"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26FA5-1DEE-4FBF-A13C-E2F4AC6619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f32d96e7-13d9-4f18-bdf0-ee3eec613f8c"/>
    <ds:schemaRef ds:uri="http://schemas.openxmlformats.org/package/2006/metadata/core-properties"/>
    <ds:schemaRef ds:uri="f3f7368a-39e3-42b0-9f9a-b35e77f7a1e7"/>
    <ds:schemaRef ds:uri="http://www.w3.org/XML/1998/namespace"/>
    <ds:schemaRef ds:uri="http://purl.org/dc/dcmitype/"/>
  </ds:schemaRefs>
</ds:datastoreItem>
</file>

<file path=customXml/itemProps2.xml><?xml version="1.0" encoding="utf-8"?>
<ds:datastoreItem xmlns:ds="http://schemas.openxmlformats.org/officeDocument/2006/customXml" ds:itemID="{BE0E296F-C342-4DAD-B3DF-FE26574815E1}">
  <ds:schemaRefs>
    <ds:schemaRef ds:uri="http://schemas.microsoft.com/sharepoint/v3/contenttype/forms"/>
  </ds:schemaRefs>
</ds:datastoreItem>
</file>

<file path=customXml/itemProps3.xml><?xml version="1.0" encoding="utf-8"?>
<ds:datastoreItem xmlns:ds="http://schemas.openxmlformats.org/officeDocument/2006/customXml" ds:itemID="{E5F90290-AF98-4BC4-A547-C50FEA1CB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1890</Words>
  <Characters>10397</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LSUC</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Regimbal-Kung</dc:creator>
  <cp:keywords/>
  <dc:description/>
  <cp:lastModifiedBy>Stagiaire</cp:lastModifiedBy>
  <cp:revision>2</cp:revision>
  <dcterms:created xsi:type="dcterms:W3CDTF">2019-02-11T15:09:00Z</dcterms:created>
  <dcterms:modified xsi:type="dcterms:W3CDTF">2019-02-11T15:09:00Z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WS_TRACKING_ID">
    <vt:lpwstr>f55eb134-b6af-40db-879a-2b114ea028cc</vt:lpwstr>
  </property>
</Properties>
</file>