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12BD6" w14:textId="0631EDA1" w:rsidR="002218C7" w:rsidRPr="005B06E7" w:rsidRDefault="002218C7" w:rsidP="00051CFB">
      <w:pPr>
        <w:pStyle w:val="Titre3"/>
        <w:numPr>
          <w:ilvl w:val="0"/>
          <w:numId w:val="53"/>
        </w:numPr>
        <w:rPr>
          <w:rFonts w:ascii="Arial" w:hAnsi="Arial" w:cs="Arial"/>
          <w:b/>
          <w:sz w:val="36"/>
          <w:szCs w:val="28"/>
        </w:rPr>
      </w:pPr>
      <w:bookmarkStart w:id="0" w:name="_Toc487552761"/>
      <w:bookmarkStart w:id="1" w:name="_Toc487787702"/>
      <w:r w:rsidRPr="005B06E7">
        <w:rPr>
          <w:rFonts w:ascii="Arial" w:hAnsi="Arial" w:cs="Arial"/>
          <w:b/>
          <w:sz w:val="32"/>
        </w:rPr>
        <w:t>Integrated Accessibility Standards Policy under the Accessibility for Ontarians with Disabilities Act</w:t>
      </w:r>
      <w:bookmarkEnd w:id="0"/>
      <w:bookmarkEnd w:id="1"/>
    </w:p>
    <w:p w14:paraId="4F9BAE06" w14:textId="77777777" w:rsidR="002218C7" w:rsidRPr="005B06E7" w:rsidRDefault="002218C7" w:rsidP="002218C7">
      <w:pPr>
        <w:rPr>
          <w:rFonts w:ascii="Arial" w:hAnsi="Arial" w:cs="Arial"/>
        </w:rPr>
      </w:pPr>
    </w:p>
    <w:p w14:paraId="226FEAA2" w14:textId="77777777" w:rsidR="002218C7" w:rsidRPr="005B06E7" w:rsidRDefault="002218C7" w:rsidP="002218C7">
      <w:pPr>
        <w:rPr>
          <w:rFonts w:ascii="Arial" w:hAnsi="Arial" w:cs="Arial"/>
          <w:b/>
        </w:rPr>
      </w:pPr>
      <w:r w:rsidRPr="005B06E7">
        <w:rPr>
          <w:rFonts w:ascii="Arial" w:hAnsi="Arial" w:cs="Arial"/>
          <w:b/>
        </w:rPr>
        <w:t xml:space="preserve">Effective </w:t>
      </w:r>
      <w:proofErr w:type="gramStart"/>
      <w:r w:rsidRPr="005B06E7">
        <w:rPr>
          <w:rFonts w:ascii="Arial" w:hAnsi="Arial" w:cs="Arial"/>
          <w:b/>
        </w:rPr>
        <w:t>Date:*</w:t>
      </w:r>
      <w:proofErr w:type="gramEnd"/>
    </w:p>
    <w:p w14:paraId="3A890325" w14:textId="77777777" w:rsidR="002218C7" w:rsidRPr="005B06E7" w:rsidRDefault="002218C7" w:rsidP="002218C7">
      <w:pPr>
        <w:rPr>
          <w:rFonts w:ascii="Arial" w:hAnsi="Arial" w:cs="Arial"/>
          <w:b/>
        </w:rPr>
      </w:pPr>
    </w:p>
    <w:p w14:paraId="354A886B" w14:textId="77777777" w:rsidR="002218C7" w:rsidRPr="005B06E7" w:rsidRDefault="002218C7" w:rsidP="002218C7">
      <w:pPr>
        <w:rPr>
          <w:rFonts w:ascii="Arial" w:hAnsi="Arial" w:cs="Arial"/>
          <w:b/>
        </w:rPr>
      </w:pPr>
      <w:r w:rsidRPr="005B06E7">
        <w:rPr>
          <w:rFonts w:ascii="Arial" w:hAnsi="Arial" w:cs="Arial"/>
          <w:b/>
        </w:rPr>
        <w:t xml:space="preserve">Revised </w:t>
      </w:r>
      <w:proofErr w:type="gramStart"/>
      <w:r w:rsidRPr="005B06E7">
        <w:rPr>
          <w:rFonts w:ascii="Arial" w:hAnsi="Arial" w:cs="Arial"/>
          <w:b/>
        </w:rPr>
        <w:t>Date:*</w:t>
      </w:r>
      <w:proofErr w:type="gramEnd"/>
    </w:p>
    <w:p w14:paraId="076052E2" w14:textId="77777777" w:rsidR="002218C7" w:rsidRPr="005B06E7" w:rsidRDefault="002218C7" w:rsidP="002218C7">
      <w:pPr>
        <w:rPr>
          <w:rFonts w:ascii="Arial" w:hAnsi="Arial" w:cs="Arial"/>
          <w:b/>
        </w:rPr>
      </w:pPr>
    </w:p>
    <w:p w14:paraId="15584BB2" w14:textId="77777777" w:rsidR="002218C7" w:rsidRPr="005B06E7" w:rsidRDefault="002218C7" w:rsidP="002218C7">
      <w:pPr>
        <w:rPr>
          <w:rFonts w:ascii="Arial" w:hAnsi="Arial" w:cs="Arial"/>
          <w:b/>
        </w:rPr>
      </w:pPr>
      <w:r w:rsidRPr="005B06E7">
        <w:rPr>
          <w:rFonts w:ascii="Arial" w:hAnsi="Arial" w:cs="Arial"/>
          <w:b/>
        </w:rPr>
        <w:t xml:space="preserve">Reviewed </w:t>
      </w:r>
      <w:proofErr w:type="gramStart"/>
      <w:r w:rsidRPr="005B06E7">
        <w:rPr>
          <w:rFonts w:ascii="Arial" w:hAnsi="Arial" w:cs="Arial"/>
          <w:b/>
        </w:rPr>
        <w:t>By:*</w:t>
      </w:r>
      <w:proofErr w:type="gramEnd"/>
    </w:p>
    <w:p w14:paraId="775CA9DA" w14:textId="77777777" w:rsidR="002218C7" w:rsidRPr="005B06E7" w:rsidRDefault="002218C7" w:rsidP="002218C7">
      <w:pPr>
        <w:rPr>
          <w:rFonts w:ascii="Arial" w:hAnsi="Arial" w:cs="Arial"/>
          <w:b/>
        </w:rPr>
      </w:pPr>
      <w:bookmarkStart w:id="2" w:name="_GoBack"/>
      <w:bookmarkEnd w:id="2"/>
    </w:p>
    <w:p w14:paraId="38ED0742" w14:textId="77777777" w:rsidR="002218C7" w:rsidRPr="005B06E7" w:rsidRDefault="002218C7" w:rsidP="002218C7">
      <w:pPr>
        <w:rPr>
          <w:rFonts w:ascii="Arial" w:hAnsi="Arial" w:cs="Arial"/>
          <w:b/>
        </w:rPr>
      </w:pPr>
      <w:r w:rsidRPr="005B06E7">
        <w:rPr>
          <w:rFonts w:ascii="Arial" w:hAnsi="Arial" w:cs="Arial"/>
          <w:b/>
        </w:rPr>
        <w:t>References:</w:t>
      </w:r>
    </w:p>
    <w:p w14:paraId="783C3A93" w14:textId="77777777" w:rsidR="002218C7" w:rsidRPr="005B06E7" w:rsidRDefault="002218C7" w:rsidP="002218C7">
      <w:pPr>
        <w:rPr>
          <w:rFonts w:ascii="Arial" w:hAnsi="Arial" w:cs="Arial"/>
        </w:rPr>
      </w:pPr>
    </w:p>
    <w:p w14:paraId="4F986EBF" w14:textId="4EEC1B2E" w:rsidR="002218C7" w:rsidRPr="005B06E7" w:rsidRDefault="002218C7" w:rsidP="002218C7">
      <w:pPr>
        <w:rPr>
          <w:rFonts w:ascii="Arial" w:hAnsi="Arial" w:cs="Arial"/>
        </w:rPr>
      </w:pPr>
      <w:r w:rsidRPr="005B06E7">
        <w:rPr>
          <w:rFonts w:ascii="Arial" w:hAnsi="Arial" w:cs="Arial"/>
          <w:i/>
        </w:rPr>
        <w:t>Integrated Accessibility Standards</w:t>
      </w:r>
      <w:r w:rsidRPr="005B06E7">
        <w:rPr>
          <w:rFonts w:ascii="Arial" w:hAnsi="Arial" w:cs="Arial"/>
        </w:rPr>
        <w:t xml:space="preserve"> (O. Reg. 191/11) under the </w:t>
      </w:r>
      <w:r w:rsidRPr="005B06E7">
        <w:rPr>
          <w:rFonts w:ascii="Arial" w:hAnsi="Arial" w:cs="Arial"/>
          <w:i/>
        </w:rPr>
        <w:t>Accessibility for Ontarians with Disabilities Act</w:t>
      </w:r>
      <w:r w:rsidRPr="005B06E7">
        <w:rPr>
          <w:rFonts w:ascii="Arial" w:hAnsi="Arial" w:cs="Arial"/>
        </w:rPr>
        <w:t>, 2005, S.O. 2005, c. 11</w:t>
      </w:r>
    </w:p>
    <w:p w14:paraId="25DD6929" w14:textId="77777777" w:rsidR="002218C7" w:rsidRPr="005B06E7" w:rsidRDefault="002218C7" w:rsidP="002218C7">
      <w:pPr>
        <w:rPr>
          <w:rFonts w:ascii="Arial" w:hAnsi="Arial" w:cs="Arial"/>
        </w:rPr>
      </w:pPr>
      <w:r w:rsidRPr="005B06E7">
        <w:rPr>
          <w:rFonts w:ascii="Arial" w:hAnsi="Arial" w:cs="Arial"/>
        </w:rPr>
        <w:t>“Working Together: The Code and the AODA”</w:t>
      </w:r>
    </w:p>
    <w:p w14:paraId="3A180038" w14:textId="77777777" w:rsidR="002218C7" w:rsidRPr="005B06E7" w:rsidRDefault="002218C7" w:rsidP="002218C7">
      <w:pPr>
        <w:jc w:val="center"/>
        <w:rPr>
          <w:rFonts w:ascii="Arial" w:hAnsi="Arial" w:cs="Arial"/>
          <w:b/>
          <w:bCs/>
        </w:rPr>
      </w:pPr>
      <w:r w:rsidRPr="005B06E7">
        <w:rPr>
          <w:rFonts w:ascii="Arial" w:hAnsi="Arial" w:cs="Arial"/>
          <w:b/>
          <w:bCs/>
        </w:rPr>
        <w:t>______________________________________________________________________</w:t>
      </w:r>
    </w:p>
    <w:p w14:paraId="45CD3245" w14:textId="77777777" w:rsidR="002218C7" w:rsidRPr="005B06E7" w:rsidRDefault="002218C7" w:rsidP="002218C7">
      <w:pPr>
        <w:pStyle w:val="Corpsdetexte"/>
        <w:spacing w:after="0" w:line="240" w:lineRule="auto"/>
        <w:ind w:left="3240"/>
        <w:rPr>
          <w:rFonts w:cs="Arial"/>
          <w:szCs w:val="24"/>
        </w:rPr>
      </w:pPr>
    </w:p>
    <w:p w14:paraId="6C0E574E" w14:textId="77777777" w:rsidR="002218C7" w:rsidRPr="005B06E7" w:rsidRDefault="002218C7" w:rsidP="002218C7">
      <w:pPr>
        <w:pStyle w:val="Corpsdetexte"/>
        <w:spacing w:line="240" w:lineRule="auto"/>
        <w:ind w:left="3240"/>
        <w:rPr>
          <w:rFonts w:cs="Arial"/>
          <w:szCs w:val="24"/>
        </w:rPr>
      </w:pPr>
    </w:p>
    <w:p w14:paraId="7D384E28" w14:textId="52DB8B27" w:rsidR="002218C7" w:rsidRPr="005B06E7" w:rsidRDefault="002218C7" w:rsidP="002218C7">
      <w:pPr>
        <w:rPr>
          <w:rFonts w:ascii="Arial" w:hAnsi="Arial" w:cs="Arial"/>
          <w:b/>
          <w:sz w:val="28"/>
        </w:rPr>
      </w:pPr>
      <w:r w:rsidRPr="005B06E7">
        <w:rPr>
          <w:rFonts w:ascii="Arial" w:hAnsi="Arial" w:cs="Arial"/>
          <w:b/>
          <w:sz w:val="28"/>
        </w:rPr>
        <w:t>PURPOSE</w:t>
      </w:r>
      <w:r w:rsidR="003D5019">
        <w:rPr>
          <w:rFonts w:ascii="Arial" w:hAnsi="Arial" w:cs="Arial"/>
          <w:b/>
          <w:sz w:val="28"/>
        </w:rPr>
        <w:t>:</w:t>
      </w:r>
    </w:p>
    <w:p w14:paraId="741B5A6D" w14:textId="77777777" w:rsidR="002218C7" w:rsidRPr="005B06E7" w:rsidRDefault="002218C7" w:rsidP="002218C7">
      <w:pPr>
        <w:pStyle w:val="Corpsdetexte"/>
        <w:spacing w:after="0" w:line="240" w:lineRule="auto"/>
        <w:rPr>
          <w:rFonts w:cs="Arial"/>
          <w:b/>
          <w:szCs w:val="24"/>
          <w:u w:val="single"/>
        </w:rPr>
      </w:pPr>
    </w:p>
    <w:p w14:paraId="5868F837" w14:textId="77777777" w:rsidR="002218C7" w:rsidRPr="005B06E7" w:rsidRDefault="002218C7" w:rsidP="002218C7">
      <w:pPr>
        <w:rPr>
          <w:rFonts w:ascii="Arial" w:hAnsi="Arial" w:cs="Arial"/>
        </w:rPr>
      </w:pPr>
      <w:r w:rsidRPr="005B06E7">
        <w:rPr>
          <w:rFonts w:ascii="Arial" w:hAnsi="Arial" w:cs="Arial"/>
        </w:rPr>
        <w:t>The purpose of this policy is to:</w:t>
      </w:r>
    </w:p>
    <w:p w14:paraId="4E07301E" w14:textId="77777777" w:rsidR="002218C7" w:rsidRPr="005B06E7" w:rsidRDefault="002218C7" w:rsidP="002218C7">
      <w:pPr>
        <w:rPr>
          <w:rFonts w:ascii="Arial" w:hAnsi="Arial" w:cs="Arial"/>
        </w:rPr>
      </w:pPr>
    </w:p>
    <w:p w14:paraId="04CDDC73" w14:textId="5F6A34F6" w:rsidR="002218C7" w:rsidRPr="005B06E7" w:rsidRDefault="002218C7" w:rsidP="00937BF2">
      <w:pPr>
        <w:numPr>
          <w:ilvl w:val="0"/>
          <w:numId w:val="17"/>
        </w:numPr>
        <w:rPr>
          <w:rFonts w:ascii="Arial" w:hAnsi="Arial" w:cs="Arial"/>
        </w:rPr>
      </w:pPr>
      <w:r w:rsidRPr="005B06E7">
        <w:rPr>
          <w:rFonts w:ascii="Arial" w:hAnsi="Arial" w:cs="Arial"/>
        </w:rPr>
        <w:t>Ensure that employees, partners and appl</w:t>
      </w:r>
      <w:r w:rsidR="000F3CB4">
        <w:rPr>
          <w:rFonts w:ascii="Arial" w:hAnsi="Arial" w:cs="Arial"/>
        </w:rPr>
        <w:t xml:space="preserve">icants for employment at </w:t>
      </w:r>
      <w:r w:rsidR="004E7C77">
        <w:rPr>
          <w:rFonts w:ascii="Arial" w:hAnsi="Arial" w:cs="Arial"/>
        </w:rPr>
        <w:t>XYZ</w:t>
      </w:r>
      <w:r w:rsidRPr="005B06E7">
        <w:rPr>
          <w:rFonts w:ascii="Arial" w:hAnsi="Arial" w:cs="Arial"/>
        </w:rPr>
        <w:t xml:space="preserve"> are aware of their rights and responsibilities under the </w:t>
      </w:r>
      <w:r w:rsidRPr="005B06E7">
        <w:rPr>
          <w:rFonts w:ascii="Arial" w:hAnsi="Arial" w:cs="Arial"/>
          <w:i/>
        </w:rPr>
        <w:t>Integrated Accessibility Standards</w:t>
      </w:r>
      <w:r w:rsidRPr="005B06E7">
        <w:rPr>
          <w:rFonts w:ascii="Arial" w:hAnsi="Arial" w:cs="Arial"/>
        </w:rPr>
        <w:t xml:space="preserve"> (O. Reg. 191/11);</w:t>
      </w:r>
    </w:p>
    <w:p w14:paraId="688ECA51" w14:textId="77777777" w:rsidR="002218C7" w:rsidRPr="005B06E7" w:rsidRDefault="002218C7" w:rsidP="00937BF2">
      <w:pPr>
        <w:numPr>
          <w:ilvl w:val="0"/>
          <w:numId w:val="17"/>
        </w:numPr>
        <w:rPr>
          <w:rFonts w:ascii="Arial" w:hAnsi="Arial" w:cs="Arial"/>
        </w:rPr>
      </w:pPr>
      <w:r w:rsidRPr="005B06E7">
        <w:rPr>
          <w:rFonts w:ascii="Arial" w:hAnsi="Arial" w:cs="Arial"/>
        </w:rPr>
        <w:t>Set out in writing the organization’s procedures for accommodation and the responsibilities of each of the parties to the accommodation process.</w:t>
      </w:r>
    </w:p>
    <w:p w14:paraId="48F47B83" w14:textId="77777777" w:rsidR="002218C7" w:rsidRPr="005B06E7" w:rsidRDefault="002218C7" w:rsidP="002218C7">
      <w:pPr>
        <w:rPr>
          <w:rFonts w:ascii="Arial" w:hAnsi="Arial" w:cs="Arial"/>
        </w:rPr>
      </w:pPr>
    </w:p>
    <w:p w14:paraId="6633349E" w14:textId="77777777" w:rsidR="002218C7" w:rsidRPr="005B06E7" w:rsidRDefault="002218C7" w:rsidP="002218C7">
      <w:pPr>
        <w:pStyle w:val="Corpsdetexte"/>
        <w:spacing w:after="0" w:line="240" w:lineRule="auto"/>
        <w:rPr>
          <w:rFonts w:cs="Arial"/>
          <w:szCs w:val="24"/>
        </w:rPr>
      </w:pPr>
      <w:r w:rsidRPr="005B06E7">
        <w:rPr>
          <w:rFonts w:cs="Arial"/>
          <w:i/>
          <w:szCs w:val="24"/>
        </w:rPr>
        <w:t>Integrated Accessibility Standards</w:t>
      </w:r>
      <w:r w:rsidRPr="005B06E7">
        <w:rPr>
          <w:rFonts w:cs="Arial"/>
          <w:szCs w:val="24"/>
        </w:rPr>
        <w:t xml:space="preserve"> have been developed to break down barriers and increase accessibility for persons with disabilities </w:t>
      </w:r>
      <w:proofErr w:type="gramStart"/>
      <w:r w:rsidRPr="005B06E7">
        <w:rPr>
          <w:rFonts w:cs="Arial"/>
          <w:szCs w:val="24"/>
        </w:rPr>
        <w:t>in the area of</w:t>
      </w:r>
      <w:proofErr w:type="gramEnd"/>
      <w:r w:rsidRPr="005B06E7">
        <w:rPr>
          <w:rFonts w:cs="Arial"/>
          <w:szCs w:val="24"/>
        </w:rPr>
        <w:t xml:space="preserve"> employment (among other areas).</w:t>
      </w:r>
    </w:p>
    <w:p w14:paraId="55767E0B" w14:textId="77777777" w:rsidR="002218C7" w:rsidRPr="005B06E7" w:rsidRDefault="002218C7" w:rsidP="002218C7">
      <w:pPr>
        <w:pStyle w:val="Corpsdetexte"/>
        <w:spacing w:after="0" w:line="240" w:lineRule="auto"/>
        <w:rPr>
          <w:rFonts w:cs="Arial"/>
          <w:szCs w:val="24"/>
        </w:rPr>
      </w:pPr>
    </w:p>
    <w:p w14:paraId="3DCE545F" w14:textId="14D37692" w:rsidR="002218C7" w:rsidRPr="005B06E7" w:rsidRDefault="003D5019" w:rsidP="002218C7">
      <w:pPr>
        <w:pStyle w:val="Corpsdetexte"/>
        <w:spacing w:after="0" w:line="240" w:lineRule="auto"/>
        <w:rPr>
          <w:rFonts w:cs="Arial"/>
          <w:szCs w:val="24"/>
        </w:rPr>
      </w:pPr>
      <w:r>
        <w:rPr>
          <w:rFonts w:cs="Arial"/>
          <w:szCs w:val="24"/>
        </w:rPr>
        <w:t>Under S</w:t>
      </w:r>
      <w:r w:rsidR="000F3CB4">
        <w:rPr>
          <w:rFonts w:cs="Arial"/>
          <w:szCs w:val="24"/>
        </w:rPr>
        <w:t xml:space="preserve">ection 1 of </w:t>
      </w:r>
      <w:r w:rsidR="002218C7" w:rsidRPr="005B06E7">
        <w:rPr>
          <w:rFonts w:cs="Arial"/>
          <w:szCs w:val="24"/>
        </w:rPr>
        <w:t xml:space="preserve">the </w:t>
      </w:r>
      <w:r w:rsidR="002218C7" w:rsidRPr="005B06E7">
        <w:rPr>
          <w:rFonts w:cs="Arial"/>
          <w:i/>
          <w:szCs w:val="24"/>
        </w:rPr>
        <w:t>Integrated Accessibility Standards</w:t>
      </w:r>
      <w:r w:rsidR="002218C7" w:rsidRPr="005B06E7">
        <w:rPr>
          <w:rFonts w:cs="Arial"/>
          <w:szCs w:val="24"/>
        </w:rPr>
        <w:t xml:space="preserve">, the requirements set out in this regulation are not a replacement or a substitution for the requirements established under the </w:t>
      </w:r>
      <w:r w:rsidR="002218C7" w:rsidRPr="005B06E7">
        <w:rPr>
          <w:rFonts w:cs="Arial"/>
          <w:i/>
          <w:szCs w:val="24"/>
        </w:rPr>
        <w:t>Human Rights Code</w:t>
      </w:r>
      <w:r w:rsidR="002218C7" w:rsidRPr="005B06E7">
        <w:rPr>
          <w:rFonts w:cs="Arial"/>
          <w:szCs w:val="24"/>
        </w:rPr>
        <w:t xml:space="preserve"> nor do the standards limit any obligations owed to persons with disabilities under any other legislation.  </w:t>
      </w:r>
    </w:p>
    <w:p w14:paraId="2F879B53" w14:textId="77777777" w:rsidR="002218C7" w:rsidRPr="005B06E7" w:rsidRDefault="002218C7" w:rsidP="002218C7">
      <w:pPr>
        <w:pStyle w:val="Corpsdetexte"/>
        <w:spacing w:after="0" w:line="240" w:lineRule="auto"/>
        <w:rPr>
          <w:rFonts w:cs="Arial"/>
          <w:szCs w:val="24"/>
        </w:rPr>
      </w:pPr>
    </w:p>
    <w:p w14:paraId="005E9EB1" w14:textId="77777777" w:rsidR="002218C7" w:rsidRPr="005B06E7" w:rsidRDefault="002218C7" w:rsidP="002218C7">
      <w:pPr>
        <w:rPr>
          <w:rFonts w:ascii="Arial" w:hAnsi="Arial" w:cs="Arial"/>
          <w:b/>
          <w:sz w:val="28"/>
        </w:rPr>
      </w:pPr>
      <w:r w:rsidRPr="005B06E7">
        <w:rPr>
          <w:rFonts w:ascii="Arial" w:hAnsi="Arial" w:cs="Arial"/>
          <w:b/>
          <w:sz w:val="28"/>
        </w:rPr>
        <w:t>ACCESSIBILITY PLAN</w:t>
      </w:r>
    </w:p>
    <w:p w14:paraId="48FA901E" w14:textId="77777777" w:rsidR="002218C7" w:rsidRPr="005B06E7" w:rsidRDefault="002218C7" w:rsidP="002218C7">
      <w:pPr>
        <w:pStyle w:val="Corpsdetexte"/>
        <w:spacing w:after="0" w:line="240" w:lineRule="auto"/>
        <w:rPr>
          <w:rFonts w:cs="Arial"/>
          <w:b/>
          <w:szCs w:val="24"/>
          <w:u w:val="single"/>
        </w:rPr>
      </w:pPr>
    </w:p>
    <w:p w14:paraId="4F77A1FF" w14:textId="5ECBE78A" w:rsidR="002218C7" w:rsidRPr="005B06E7" w:rsidRDefault="004E7C77" w:rsidP="002218C7">
      <w:pPr>
        <w:pStyle w:val="Corpsdetexte"/>
        <w:spacing w:after="0" w:line="240" w:lineRule="auto"/>
        <w:rPr>
          <w:rFonts w:cs="Arial"/>
          <w:szCs w:val="24"/>
        </w:rPr>
      </w:pPr>
      <w:r>
        <w:rPr>
          <w:rFonts w:cs="Arial"/>
          <w:szCs w:val="24"/>
        </w:rPr>
        <w:t>XYZ</w:t>
      </w:r>
      <w:r w:rsidR="002218C7" w:rsidRPr="005B06E7">
        <w:rPr>
          <w:rFonts w:cs="Arial"/>
          <w:szCs w:val="24"/>
        </w:rPr>
        <w:t xml:space="preserve"> will develop, maintain and document an Acce</w:t>
      </w:r>
      <w:r w:rsidR="000F3CB4">
        <w:rPr>
          <w:rFonts w:cs="Arial"/>
          <w:szCs w:val="24"/>
        </w:rPr>
        <w:t xml:space="preserve">ssibility Plan outlining </w:t>
      </w:r>
      <w:r>
        <w:rPr>
          <w:rFonts w:cs="Arial"/>
          <w:szCs w:val="24"/>
        </w:rPr>
        <w:t>XYZ</w:t>
      </w:r>
      <w:r w:rsidR="002218C7" w:rsidRPr="005B06E7">
        <w:rPr>
          <w:rFonts w:cs="Arial"/>
          <w:szCs w:val="24"/>
        </w:rPr>
        <w:t>’s strategy to prevent and remove barriers from its workplace and to improve opportunities for persons with disabilities. The Accessibility Plan will be reviewed and updated at least once every five yea</w:t>
      </w:r>
      <w:r w:rsidR="000F3CB4">
        <w:rPr>
          <w:rFonts w:cs="Arial"/>
          <w:szCs w:val="24"/>
        </w:rPr>
        <w:t xml:space="preserve">rs and will be posted on </w:t>
      </w:r>
      <w:r>
        <w:rPr>
          <w:rFonts w:cs="Arial"/>
          <w:szCs w:val="24"/>
        </w:rPr>
        <w:t>XYZ</w:t>
      </w:r>
      <w:r w:rsidR="002218C7" w:rsidRPr="005B06E7">
        <w:rPr>
          <w:rFonts w:cs="Arial"/>
          <w:szCs w:val="24"/>
        </w:rPr>
        <w:t>’</w:t>
      </w:r>
      <w:r w:rsidR="000F3CB4">
        <w:rPr>
          <w:rFonts w:cs="Arial"/>
          <w:szCs w:val="24"/>
        </w:rPr>
        <w:t xml:space="preserve">s website. Upon request, </w:t>
      </w:r>
      <w:r>
        <w:rPr>
          <w:rFonts w:cs="Arial"/>
          <w:szCs w:val="24"/>
        </w:rPr>
        <w:t>XYZ</w:t>
      </w:r>
      <w:r w:rsidR="002218C7" w:rsidRPr="005B06E7">
        <w:rPr>
          <w:rFonts w:cs="Arial"/>
          <w:szCs w:val="24"/>
        </w:rPr>
        <w:t xml:space="preserve"> will provide a copy of the Accessibility Plan in an accessible format.</w:t>
      </w:r>
    </w:p>
    <w:p w14:paraId="7580B949" w14:textId="77777777" w:rsidR="003A24F5" w:rsidRDefault="003A24F5">
      <w:pPr>
        <w:rPr>
          <w:rFonts w:ascii="Arial" w:eastAsia="Times New Roman" w:hAnsi="Arial" w:cs="Arial"/>
          <w:b/>
          <w:sz w:val="28"/>
        </w:rPr>
      </w:pPr>
      <w:r>
        <w:rPr>
          <w:rFonts w:ascii="Arial" w:hAnsi="Arial" w:cs="Arial"/>
          <w:bCs/>
          <w:sz w:val="28"/>
        </w:rPr>
        <w:br w:type="page"/>
      </w:r>
    </w:p>
    <w:p w14:paraId="65C53F47" w14:textId="1CEAC47D" w:rsidR="002218C7" w:rsidRPr="005B06E7" w:rsidRDefault="002218C7" w:rsidP="002218C7">
      <w:pPr>
        <w:pStyle w:val="lowercaseheading1"/>
        <w:keepNext w:val="0"/>
        <w:spacing w:after="0"/>
        <w:rPr>
          <w:rFonts w:ascii="Arial" w:hAnsi="Arial" w:cs="Arial"/>
          <w:bCs w:val="0"/>
          <w:sz w:val="28"/>
        </w:rPr>
      </w:pPr>
      <w:r w:rsidRPr="005B06E7">
        <w:rPr>
          <w:rFonts w:ascii="Arial" w:hAnsi="Arial" w:cs="Arial"/>
          <w:bCs w:val="0"/>
          <w:sz w:val="28"/>
        </w:rPr>
        <w:lastRenderedPageBreak/>
        <w:t>TRAINING EMPLOYEES AND VOLUNTEERS</w:t>
      </w:r>
    </w:p>
    <w:p w14:paraId="5B19680C" w14:textId="77777777" w:rsidR="002218C7" w:rsidRPr="005B06E7" w:rsidRDefault="002218C7" w:rsidP="002218C7">
      <w:pPr>
        <w:pStyle w:val="Corpsdetexte"/>
        <w:spacing w:after="0" w:line="240" w:lineRule="auto"/>
        <w:rPr>
          <w:rFonts w:cs="Arial"/>
          <w:szCs w:val="24"/>
        </w:rPr>
      </w:pPr>
    </w:p>
    <w:p w14:paraId="78B98BB8" w14:textId="54CE356E" w:rsidR="002218C7" w:rsidRPr="005B06E7" w:rsidRDefault="004E7C77" w:rsidP="002218C7">
      <w:pPr>
        <w:pStyle w:val="Corpsdetexte"/>
        <w:spacing w:after="0" w:line="240" w:lineRule="auto"/>
        <w:rPr>
          <w:rFonts w:cs="Arial"/>
          <w:i/>
          <w:szCs w:val="24"/>
        </w:rPr>
      </w:pPr>
      <w:r>
        <w:rPr>
          <w:rFonts w:cs="Arial"/>
          <w:szCs w:val="24"/>
        </w:rPr>
        <w:t>XYZ</w:t>
      </w:r>
      <w:r w:rsidR="002218C7" w:rsidRPr="005B06E7">
        <w:rPr>
          <w:rFonts w:cs="Arial"/>
          <w:szCs w:val="24"/>
        </w:rPr>
        <w:t xml:space="preserve"> will ensure that training is provided on the requirements of the accessibility standards referred to in the Regulation and continue to provide training on the </w:t>
      </w:r>
      <w:r w:rsidR="002218C7" w:rsidRPr="005B06E7">
        <w:rPr>
          <w:rFonts w:cs="Arial"/>
          <w:i/>
          <w:szCs w:val="24"/>
        </w:rPr>
        <w:t xml:space="preserve">Human Rights Code </w:t>
      </w:r>
      <w:r w:rsidR="002218C7" w:rsidRPr="005B06E7">
        <w:rPr>
          <w:rFonts w:cs="Arial"/>
          <w:szCs w:val="24"/>
        </w:rPr>
        <w:t xml:space="preserve">as it pertains to persons with disabilities. The training will be appropriate to the duties of the employees, volunteers and </w:t>
      </w:r>
      <w:r w:rsidR="000F3CB4">
        <w:rPr>
          <w:rFonts w:cs="Arial"/>
          <w:szCs w:val="24"/>
        </w:rPr>
        <w:t xml:space="preserve">other representatives of </w:t>
      </w:r>
      <w:r>
        <w:rPr>
          <w:rFonts w:cs="Arial"/>
          <w:szCs w:val="24"/>
        </w:rPr>
        <w:t>XYZ</w:t>
      </w:r>
      <w:r w:rsidR="002218C7" w:rsidRPr="005B06E7">
        <w:rPr>
          <w:rFonts w:cs="Arial"/>
          <w:i/>
          <w:szCs w:val="24"/>
        </w:rPr>
        <w:t>.</w:t>
      </w:r>
    </w:p>
    <w:p w14:paraId="0131F940" w14:textId="77777777" w:rsidR="002218C7" w:rsidRPr="005B06E7" w:rsidRDefault="002218C7" w:rsidP="002218C7">
      <w:pPr>
        <w:pStyle w:val="Corpsdetexte"/>
        <w:spacing w:after="0" w:line="240" w:lineRule="auto"/>
        <w:rPr>
          <w:rFonts w:cs="Arial"/>
          <w:szCs w:val="24"/>
        </w:rPr>
      </w:pPr>
    </w:p>
    <w:p w14:paraId="7533B2D6" w14:textId="77777777" w:rsidR="002218C7" w:rsidRPr="005B06E7" w:rsidRDefault="002218C7" w:rsidP="002218C7">
      <w:pPr>
        <w:pStyle w:val="Corpsdetexte"/>
        <w:spacing w:after="0" w:line="240" w:lineRule="auto"/>
        <w:rPr>
          <w:rFonts w:cs="Arial"/>
          <w:szCs w:val="24"/>
        </w:rPr>
      </w:pPr>
      <w:r w:rsidRPr="005B06E7">
        <w:rPr>
          <w:rFonts w:cs="Arial"/>
          <w:szCs w:val="24"/>
        </w:rPr>
        <w:t>Employees and volunteers will be trained when changes are made to the accessibility policy. New employees and volunteers will be trained when hired.</w:t>
      </w:r>
    </w:p>
    <w:p w14:paraId="5B60AA7C" w14:textId="77777777" w:rsidR="002218C7" w:rsidRPr="005B06E7" w:rsidRDefault="002218C7" w:rsidP="002218C7">
      <w:pPr>
        <w:pStyle w:val="Corpsdetexte"/>
        <w:spacing w:after="0" w:line="240" w:lineRule="auto"/>
        <w:rPr>
          <w:rFonts w:cs="Arial"/>
          <w:szCs w:val="24"/>
        </w:rPr>
      </w:pPr>
    </w:p>
    <w:p w14:paraId="26794E42" w14:textId="77777777" w:rsidR="002218C7" w:rsidRPr="005B06E7" w:rsidRDefault="002218C7" w:rsidP="002218C7">
      <w:pPr>
        <w:pStyle w:val="Corpsdetexte"/>
        <w:spacing w:after="0" w:line="240" w:lineRule="auto"/>
        <w:rPr>
          <w:rFonts w:cs="Arial"/>
          <w:b/>
          <w:szCs w:val="24"/>
        </w:rPr>
      </w:pPr>
      <w:r w:rsidRPr="005B06E7">
        <w:rPr>
          <w:rFonts w:cs="Arial"/>
          <w:b/>
          <w:sz w:val="28"/>
          <w:szCs w:val="24"/>
        </w:rPr>
        <w:t>INFORMATION AND COMMUNICATION</w:t>
      </w:r>
    </w:p>
    <w:p w14:paraId="16BC1372" w14:textId="77777777" w:rsidR="002218C7" w:rsidRPr="005B06E7" w:rsidRDefault="002218C7" w:rsidP="002218C7">
      <w:pPr>
        <w:rPr>
          <w:rFonts w:ascii="Arial" w:hAnsi="Arial" w:cs="Arial"/>
          <w:b/>
          <w:u w:val="double"/>
        </w:rPr>
      </w:pPr>
    </w:p>
    <w:p w14:paraId="4842AB3E" w14:textId="77777777" w:rsidR="002218C7" w:rsidRPr="005B06E7" w:rsidRDefault="002218C7" w:rsidP="002218C7">
      <w:pPr>
        <w:rPr>
          <w:rFonts w:ascii="Arial" w:hAnsi="Arial" w:cs="Arial"/>
          <w:b/>
        </w:rPr>
      </w:pPr>
      <w:r w:rsidRPr="005B06E7">
        <w:rPr>
          <w:rFonts w:ascii="Arial" w:hAnsi="Arial" w:cs="Arial"/>
          <w:b/>
        </w:rPr>
        <w:t xml:space="preserve">Feedback </w:t>
      </w:r>
    </w:p>
    <w:p w14:paraId="40B05785" w14:textId="77777777" w:rsidR="002218C7" w:rsidRPr="005B06E7" w:rsidRDefault="002218C7" w:rsidP="002218C7">
      <w:pPr>
        <w:rPr>
          <w:rFonts w:ascii="Arial" w:hAnsi="Arial" w:cs="Arial"/>
        </w:rPr>
      </w:pPr>
    </w:p>
    <w:p w14:paraId="481A55AB" w14:textId="0419FEEA" w:rsidR="002218C7" w:rsidRPr="005B06E7" w:rsidRDefault="004E7C77" w:rsidP="002218C7">
      <w:pPr>
        <w:rPr>
          <w:rFonts w:ascii="Arial" w:hAnsi="Arial" w:cs="Arial"/>
        </w:rPr>
      </w:pPr>
      <w:r>
        <w:rPr>
          <w:rFonts w:ascii="Arial" w:hAnsi="Arial" w:cs="Arial"/>
        </w:rPr>
        <w:t>XYZ</w:t>
      </w:r>
      <w:r w:rsidR="002218C7" w:rsidRPr="005B06E7">
        <w:rPr>
          <w:rFonts w:ascii="Arial" w:hAnsi="Arial" w:cs="Arial"/>
        </w:rPr>
        <w:t xml:space="preserve"> will ensure that its processes for receiving and responding to feedback are accessible to persons with disabilities by providing or arranging for the provision of accessible formats and with communication</w:t>
      </w:r>
      <w:r w:rsidR="000F3CB4">
        <w:rPr>
          <w:rFonts w:ascii="Arial" w:hAnsi="Arial" w:cs="Arial"/>
        </w:rPr>
        <w:t xml:space="preserve"> supports upon request.  </w:t>
      </w:r>
      <w:r>
        <w:rPr>
          <w:rFonts w:ascii="Arial" w:hAnsi="Arial" w:cs="Arial"/>
        </w:rPr>
        <w:t>XYZ</w:t>
      </w:r>
      <w:r w:rsidR="002218C7" w:rsidRPr="005B06E7">
        <w:rPr>
          <w:rFonts w:ascii="Arial" w:hAnsi="Arial" w:cs="Arial"/>
        </w:rPr>
        <w:t xml:space="preserve"> will notify guests about the availability of accessible formats and communication supports.</w:t>
      </w:r>
    </w:p>
    <w:p w14:paraId="35555E7C" w14:textId="77777777" w:rsidR="002218C7" w:rsidRPr="005B06E7" w:rsidRDefault="002218C7" w:rsidP="002218C7">
      <w:pPr>
        <w:rPr>
          <w:rFonts w:ascii="Arial" w:hAnsi="Arial" w:cs="Arial"/>
          <w:b/>
        </w:rPr>
      </w:pPr>
    </w:p>
    <w:p w14:paraId="27167AF6" w14:textId="77777777" w:rsidR="002218C7" w:rsidRPr="005B06E7" w:rsidRDefault="002218C7" w:rsidP="002218C7">
      <w:pPr>
        <w:rPr>
          <w:rFonts w:ascii="Arial" w:hAnsi="Arial" w:cs="Arial"/>
          <w:b/>
        </w:rPr>
      </w:pPr>
      <w:r w:rsidRPr="005B06E7">
        <w:rPr>
          <w:rFonts w:ascii="Arial" w:hAnsi="Arial" w:cs="Arial"/>
          <w:b/>
        </w:rPr>
        <w:t>Accessible Formats and Communication Supports</w:t>
      </w:r>
    </w:p>
    <w:p w14:paraId="247806E3" w14:textId="77777777" w:rsidR="002218C7" w:rsidRPr="005B06E7" w:rsidRDefault="002218C7" w:rsidP="002218C7">
      <w:pPr>
        <w:rPr>
          <w:rFonts w:ascii="Arial" w:hAnsi="Arial" w:cs="Arial"/>
          <w:b/>
        </w:rPr>
      </w:pPr>
    </w:p>
    <w:p w14:paraId="2BACEBF0" w14:textId="7BF91A4E" w:rsidR="002218C7" w:rsidRPr="005B06E7" w:rsidRDefault="004E7C77" w:rsidP="002218C7">
      <w:pPr>
        <w:rPr>
          <w:rFonts w:ascii="Arial" w:hAnsi="Arial" w:cs="Arial"/>
        </w:rPr>
      </w:pPr>
      <w:r>
        <w:rPr>
          <w:rFonts w:ascii="Arial" w:hAnsi="Arial" w:cs="Arial"/>
        </w:rPr>
        <w:t>XYZ</w:t>
      </w:r>
      <w:r w:rsidR="002218C7" w:rsidRPr="005B06E7">
        <w:rPr>
          <w:rFonts w:ascii="Arial" w:hAnsi="Arial" w:cs="Arial"/>
        </w:rPr>
        <w:t xml:space="preserve"> will, upon request, provide or arrange for accessible formats and communication supports for persons with disabilities as follows:</w:t>
      </w:r>
    </w:p>
    <w:p w14:paraId="23E415E1" w14:textId="77777777" w:rsidR="002218C7" w:rsidRPr="005B06E7" w:rsidRDefault="002218C7" w:rsidP="002218C7">
      <w:pPr>
        <w:rPr>
          <w:rFonts w:ascii="Arial" w:hAnsi="Arial" w:cs="Arial"/>
        </w:rPr>
      </w:pPr>
    </w:p>
    <w:p w14:paraId="00281B5B" w14:textId="6F129529" w:rsidR="002218C7" w:rsidRPr="005B06E7" w:rsidRDefault="002218C7" w:rsidP="00937BF2">
      <w:pPr>
        <w:pStyle w:val="Paragraphedeliste"/>
        <w:numPr>
          <w:ilvl w:val="0"/>
          <w:numId w:val="21"/>
        </w:numPr>
        <w:rPr>
          <w:rFonts w:ascii="Arial" w:hAnsi="Arial" w:cs="Arial"/>
        </w:rPr>
      </w:pPr>
      <w:r w:rsidRPr="005B06E7">
        <w:rPr>
          <w:rFonts w:ascii="Arial" w:hAnsi="Arial" w:cs="Arial"/>
        </w:rPr>
        <w:t xml:space="preserve">in a timely manner that </w:t>
      </w:r>
      <w:proofErr w:type="gramStart"/>
      <w:r w:rsidRPr="005B06E7">
        <w:rPr>
          <w:rFonts w:ascii="Arial" w:hAnsi="Arial" w:cs="Arial"/>
        </w:rPr>
        <w:t>takes into account</w:t>
      </w:r>
      <w:proofErr w:type="gramEnd"/>
      <w:r w:rsidRPr="005B06E7">
        <w:rPr>
          <w:rFonts w:ascii="Arial" w:hAnsi="Arial" w:cs="Arial"/>
        </w:rPr>
        <w:t xml:space="preserve"> the person’s accessib</w:t>
      </w:r>
      <w:r w:rsidR="00E75362">
        <w:rPr>
          <w:rFonts w:ascii="Arial" w:hAnsi="Arial" w:cs="Arial"/>
        </w:rPr>
        <w:t>ility needs due to a disability</w:t>
      </w:r>
    </w:p>
    <w:p w14:paraId="1DAE1188" w14:textId="77777777" w:rsidR="002218C7" w:rsidRPr="005B06E7" w:rsidRDefault="002218C7" w:rsidP="002218C7">
      <w:pPr>
        <w:rPr>
          <w:rFonts w:ascii="Arial" w:hAnsi="Arial" w:cs="Arial"/>
        </w:rPr>
      </w:pPr>
    </w:p>
    <w:p w14:paraId="39E34CF9" w14:textId="5E497F37" w:rsidR="002218C7" w:rsidRPr="005B06E7" w:rsidRDefault="002218C7" w:rsidP="00937BF2">
      <w:pPr>
        <w:pStyle w:val="Paragraphedeliste"/>
        <w:numPr>
          <w:ilvl w:val="0"/>
          <w:numId w:val="21"/>
        </w:numPr>
        <w:rPr>
          <w:rFonts w:ascii="Arial" w:hAnsi="Arial" w:cs="Arial"/>
        </w:rPr>
      </w:pPr>
      <w:r w:rsidRPr="005B06E7">
        <w:rPr>
          <w:rFonts w:ascii="Arial" w:hAnsi="Arial" w:cs="Arial"/>
        </w:rPr>
        <w:t>at a cost that is no more than the regula</w:t>
      </w:r>
      <w:r w:rsidR="00E75362">
        <w:rPr>
          <w:rFonts w:ascii="Arial" w:hAnsi="Arial" w:cs="Arial"/>
        </w:rPr>
        <w:t>r cost charged to other persons</w:t>
      </w:r>
    </w:p>
    <w:p w14:paraId="600CC805" w14:textId="77777777" w:rsidR="002218C7" w:rsidRPr="005B06E7" w:rsidRDefault="002218C7" w:rsidP="002218C7">
      <w:pPr>
        <w:rPr>
          <w:rFonts w:ascii="Arial" w:hAnsi="Arial" w:cs="Arial"/>
        </w:rPr>
      </w:pPr>
    </w:p>
    <w:p w14:paraId="6562404E" w14:textId="1E6F7F32" w:rsidR="002218C7" w:rsidRPr="005B06E7" w:rsidRDefault="002218C7" w:rsidP="00937BF2">
      <w:pPr>
        <w:pStyle w:val="Paragraphedeliste"/>
        <w:numPr>
          <w:ilvl w:val="0"/>
          <w:numId w:val="21"/>
        </w:numPr>
        <w:rPr>
          <w:rFonts w:ascii="Arial" w:hAnsi="Arial" w:cs="Arial"/>
        </w:rPr>
      </w:pPr>
      <w:r w:rsidRPr="005B06E7">
        <w:rPr>
          <w:rFonts w:ascii="Arial" w:hAnsi="Arial" w:cs="Arial"/>
        </w:rPr>
        <w:t xml:space="preserve">by consulting with the person making the request and determine suitability of an accessible </w:t>
      </w:r>
      <w:r w:rsidR="00E75362">
        <w:rPr>
          <w:rFonts w:ascii="Arial" w:hAnsi="Arial" w:cs="Arial"/>
        </w:rPr>
        <w:t>format or communication support</w:t>
      </w:r>
    </w:p>
    <w:p w14:paraId="0549DE09" w14:textId="77777777" w:rsidR="002218C7" w:rsidRPr="005B06E7" w:rsidRDefault="002218C7" w:rsidP="002218C7">
      <w:pPr>
        <w:rPr>
          <w:rFonts w:ascii="Arial" w:hAnsi="Arial" w:cs="Arial"/>
        </w:rPr>
      </w:pPr>
    </w:p>
    <w:p w14:paraId="7DD7AFBF" w14:textId="6BEE9CA1" w:rsidR="002218C7" w:rsidRPr="005B06E7" w:rsidRDefault="002218C7" w:rsidP="00937BF2">
      <w:pPr>
        <w:pStyle w:val="Paragraphedeliste"/>
        <w:numPr>
          <w:ilvl w:val="0"/>
          <w:numId w:val="21"/>
        </w:numPr>
        <w:rPr>
          <w:rFonts w:ascii="Arial" w:hAnsi="Arial" w:cs="Arial"/>
        </w:rPr>
      </w:pPr>
      <w:r w:rsidRPr="005B06E7">
        <w:rPr>
          <w:rFonts w:ascii="Arial" w:hAnsi="Arial" w:cs="Arial"/>
        </w:rPr>
        <w:t>By notifying the public about the availability of accessible for</w:t>
      </w:r>
      <w:r w:rsidR="00E75362">
        <w:rPr>
          <w:rFonts w:ascii="Arial" w:hAnsi="Arial" w:cs="Arial"/>
        </w:rPr>
        <w:t>mats and communication supports</w:t>
      </w:r>
    </w:p>
    <w:p w14:paraId="567E203B" w14:textId="77777777" w:rsidR="002218C7" w:rsidRPr="005B06E7" w:rsidRDefault="002218C7" w:rsidP="002218C7">
      <w:pPr>
        <w:rPr>
          <w:rFonts w:ascii="Arial" w:hAnsi="Arial" w:cs="Arial"/>
        </w:rPr>
      </w:pPr>
    </w:p>
    <w:p w14:paraId="3FA75C5D" w14:textId="77777777" w:rsidR="002218C7" w:rsidRPr="005B06E7" w:rsidRDefault="002218C7" w:rsidP="002218C7">
      <w:pPr>
        <w:rPr>
          <w:rFonts w:ascii="Arial" w:hAnsi="Arial" w:cs="Arial"/>
          <w:b/>
          <w:sz w:val="28"/>
        </w:rPr>
      </w:pPr>
      <w:r w:rsidRPr="005B06E7">
        <w:rPr>
          <w:rFonts w:ascii="Arial" w:hAnsi="Arial" w:cs="Arial"/>
          <w:b/>
          <w:sz w:val="28"/>
        </w:rPr>
        <w:t>EMPLOYMENT STANDARDS</w:t>
      </w:r>
    </w:p>
    <w:p w14:paraId="128F28F7" w14:textId="77777777" w:rsidR="002218C7" w:rsidRPr="005B06E7" w:rsidRDefault="002218C7" w:rsidP="002218C7">
      <w:pPr>
        <w:rPr>
          <w:rFonts w:ascii="Arial" w:hAnsi="Arial" w:cs="Arial"/>
          <w:b/>
        </w:rPr>
      </w:pPr>
    </w:p>
    <w:p w14:paraId="192342A8" w14:textId="77777777" w:rsidR="002218C7" w:rsidRPr="005B06E7" w:rsidRDefault="002218C7" w:rsidP="002218C7">
      <w:pPr>
        <w:rPr>
          <w:rFonts w:ascii="Arial" w:hAnsi="Arial" w:cs="Arial"/>
          <w:b/>
        </w:rPr>
      </w:pPr>
      <w:r w:rsidRPr="005B06E7">
        <w:rPr>
          <w:rFonts w:ascii="Arial" w:hAnsi="Arial" w:cs="Arial"/>
          <w:b/>
        </w:rPr>
        <w:t>Recruitment</w:t>
      </w:r>
    </w:p>
    <w:p w14:paraId="78C0DFF9" w14:textId="77777777" w:rsidR="002218C7" w:rsidRPr="005B06E7" w:rsidRDefault="002218C7" w:rsidP="002218C7">
      <w:pPr>
        <w:rPr>
          <w:rFonts w:ascii="Arial" w:hAnsi="Arial" w:cs="Arial"/>
          <w:b/>
        </w:rPr>
      </w:pPr>
    </w:p>
    <w:p w14:paraId="1A5D5576" w14:textId="1E9D38D3" w:rsidR="002218C7" w:rsidRPr="005B06E7" w:rsidRDefault="004E7C77" w:rsidP="002218C7">
      <w:pPr>
        <w:rPr>
          <w:rFonts w:ascii="Arial" w:hAnsi="Arial" w:cs="Arial"/>
        </w:rPr>
      </w:pPr>
      <w:r>
        <w:rPr>
          <w:rFonts w:ascii="Arial" w:hAnsi="Arial" w:cs="Arial"/>
        </w:rPr>
        <w:t>XYZ</w:t>
      </w:r>
      <w:r w:rsidR="002218C7" w:rsidRPr="005B06E7">
        <w:rPr>
          <w:rFonts w:ascii="Arial" w:hAnsi="Arial" w:cs="Arial"/>
        </w:rPr>
        <w:t xml:space="preserve"> will notify employees and the public about the availability of accommodations for applicants and employees with disabilities as follows:</w:t>
      </w:r>
    </w:p>
    <w:p w14:paraId="09A4490B" w14:textId="77777777" w:rsidR="002218C7" w:rsidRPr="005B06E7" w:rsidRDefault="002218C7" w:rsidP="002218C7">
      <w:pPr>
        <w:rPr>
          <w:rFonts w:ascii="Arial" w:hAnsi="Arial" w:cs="Arial"/>
        </w:rPr>
      </w:pPr>
    </w:p>
    <w:p w14:paraId="7E92CECF" w14:textId="77777777" w:rsidR="002218C7" w:rsidRPr="005B06E7" w:rsidRDefault="002218C7" w:rsidP="002218C7">
      <w:pPr>
        <w:rPr>
          <w:rFonts w:ascii="Arial" w:hAnsi="Arial" w:cs="Arial"/>
        </w:rPr>
      </w:pPr>
      <w:r w:rsidRPr="005B06E7">
        <w:rPr>
          <w:rFonts w:ascii="Arial" w:hAnsi="Arial" w:cs="Arial"/>
        </w:rPr>
        <w:t>In its recruitment processes:</w:t>
      </w:r>
    </w:p>
    <w:p w14:paraId="6114D4A8" w14:textId="77777777" w:rsidR="002218C7" w:rsidRPr="005B06E7" w:rsidRDefault="002218C7" w:rsidP="002218C7">
      <w:pPr>
        <w:rPr>
          <w:rFonts w:ascii="Arial" w:hAnsi="Arial" w:cs="Arial"/>
        </w:rPr>
      </w:pPr>
    </w:p>
    <w:p w14:paraId="772F1BCD" w14:textId="142F0E05" w:rsidR="002218C7" w:rsidRPr="005B06E7" w:rsidRDefault="002218C7" w:rsidP="00937BF2">
      <w:pPr>
        <w:widowControl w:val="0"/>
        <w:numPr>
          <w:ilvl w:val="0"/>
          <w:numId w:val="18"/>
        </w:numPr>
        <w:autoSpaceDE w:val="0"/>
        <w:autoSpaceDN w:val="0"/>
        <w:adjustRightInd w:val="0"/>
        <w:rPr>
          <w:rFonts w:ascii="Arial" w:hAnsi="Arial" w:cs="Arial"/>
        </w:rPr>
      </w:pPr>
      <w:r w:rsidRPr="005B06E7">
        <w:rPr>
          <w:rFonts w:ascii="Arial" w:hAnsi="Arial" w:cs="Arial"/>
        </w:rPr>
        <w:t xml:space="preserve">During the recruitment process, when job applicants are individually selected to participate in an </w:t>
      </w:r>
      <w:r w:rsidR="00E75362">
        <w:rPr>
          <w:rFonts w:ascii="Arial" w:hAnsi="Arial" w:cs="Arial"/>
        </w:rPr>
        <w:t>assessment or selection process</w:t>
      </w:r>
    </w:p>
    <w:p w14:paraId="654A8174" w14:textId="6AA18CB7" w:rsidR="002218C7" w:rsidRPr="005B06E7" w:rsidRDefault="002218C7" w:rsidP="00937BF2">
      <w:pPr>
        <w:widowControl w:val="0"/>
        <w:numPr>
          <w:ilvl w:val="0"/>
          <w:numId w:val="18"/>
        </w:numPr>
        <w:autoSpaceDE w:val="0"/>
        <w:autoSpaceDN w:val="0"/>
        <w:adjustRightInd w:val="0"/>
        <w:rPr>
          <w:rFonts w:ascii="Arial" w:hAnsi="Arial" w:cs="Arial"/>
        </w:rPr>
      </w:pPr>
      <w:r w:rsidRPr="005B06E7">
        <w:rPr>
          <w:rFonts w:ascii="Arial" w:hAnsi="Arial" w:cs="Arial"/>
        </w:rPr>
        <w:lastRenderedPageBreak/>
        <w:t>If a selected applicant re</w:t>
      </w:r>
      <w:r w:rsidR="000F3CB4">
        <w:rPr>
          <w:rFonts w:ascii="Arial" w:hAnsi="Arial" w:cs="Arial"/>
        </w:rPr>
        <w:t xml:space="preserve">quests an accommodation, </w:t>
      </w:r>
      <w:r w:rsidR="004E7C77">
        <w:rPr>
          <w:rFonts w:ascii="Arial" w:hAnsi="Arial" w:cs="Arial"/>
        </w:rPr>
        <w:t>XYZ</w:t>
      </w:r>
      <w:r w:rsidRPr="005B06E7">
        <w:rPr>
          <w:rFonts w:ascii="Arial" w:hAnsi="Arial" w:cs="Arial"/>
        </w:rPr>
        <w:t xml:space="preserve"> will consult with the applicant and provide or arrange for the provision of a suitable accommodation in a manner that </w:t>
      </w:r>
      <w:proofErr w:type="gramStart"/>
      <w:r w:rsidRPr="005B06E7">
        <w:rPr>
          <w:rFonts w:ascii="Arial" w:hAnsi="Arial" w:cs="Arial"/>
        </w:rPr>
        <w:t>takes into account</w:t>
      </w:r>
      <w:proofErr w:type="gramEnd"/>
      <w:r w:rsidRPr="005B06E7">
        <w:rPr>
          <w:rFonts w:ascii="Arial" w:hAnsi="Arial" w:cs="Arial"/>
        </w:rPr>
        <w:t xml:space="preserve"> the applicant’s access</w:t>
      </w:r>
      <w:r w:rsidR="00E75362">
        <w:rPr>
          <w:rFonts w:ascii="Arial" w:hAnsi="Arial" w:cs="Arial"/>
        </w:rPr>
        <w:t>ibility needs due to disability</w:t>
      </w:r>
    </w:p>
    <w:p w14:paraId="76553440" w14:textId="562516A3" w:rsidR="002218C7" w:rsidRPr="005B06E7" w:rsidRDefault="002218C7" w:rsidP="00937BF2">
      <w:pPr>
        <w:widowControl w:val="0"/>
        <w:numPr>
          <w:ilvl w:val="0"/>
          <w:numId w:val="18"/>
        </w:numPr>
        <w:autoSpaceDE w:val="0"/>
        <w:autoSpaceDN w:val="0"/>
        <w:adjustRightInd w:val="0"/>
        <w:rPr>
          <w:rFonts w:ascii="Arial" w:hAnsi="Arial" w:cs="Arial"/>
        </w:rPr>
      </w:pPr>
      <w:r w:rsidRPr="005B06E7">
        <w:rPr>
          <w:rFonts w:ascii="Arial" w:hAnsi="Arial" w:cs="Arial"/>
        </w:rPr>
        <w:t>When making offers of emplo</w:t>
      </w:r>
      <w:r w:rsidR="00E75362">
        <w:rPr>
          <w:rFonts w:ascii="Arial" w:hAnsi="Arial" w:cs="Arial"/>
        </w:rPr>
        <w:t>yment to a successful applicant</w:t>
      </w:r>
    </w:p>
    <w:p w14:paraId="3DC277C8" w14:textId="77777777" w:rsidR="002218C7" w:rsidRPr="005B06E7" w:rsidRDefault="002218C7" w:rsidP="002218C7">
      <w:pPr>
        <w:rPr>
          <w:rFonts w:ascii="Arial" w:hAnsi="Arial" w:cs="Arial"/>
        </w:rPr>
      </w:pPr>
    </w:p>
    <w:p w14:paraId="687A094C" w14:textId="77777777" w:rsidR="002218C7" w:rsidRPr="005B06E7" w:rsidRDefault="002218C7" w:rsidP="002218C7">
      <w:pPr>
        <w:rPr>
          <w:rFonts w:ascii="Arial" w:hAnsi="Arial" w:cs="Arial"/>
          <w:b/>
          <w:sz w:val="28"/>
        </w:rPr>
      </w:pPr>
      <w:r w:rsidRPr="005B06E7">
        <w:rPr>
          <w:rFonts w:ascii="Arial" w:hAnsi="Arial" w:cs="Arial"/>
          <w:b/>
          <w:sz w:val="28"/>
        </w:rPr>
        <w:t>WORKPLACE EMERGENCY RESPONSE INFORMATION</w:t>
      </w:r>
    </w:p>
    <w:p w14:paraId="2CC39A0D" w14:textId="77777777" w:rsidR="002218C7" w:rsidRPr="005B06E7" w:rsidRDefault="002218C7" w:rsidP="002218C7">
      <w:pPr>
        <w:keepNext/>
        <w:rPr>
          <w:rFonts w:ascii="Arial" w:hAnsi="Arial" w:cs="Arial"/>
          <w:u w:val="single"/>
        </w:rPr>
      </w:pPr>
    </w:p>
    <w:p w14:paraId="66F9BEB6" w14:textId="735FAA51" w:rsidR="002218C7" w:rsidRPr="005B06E7" w:rsidRDefault="004E7C77" w:rsidP="002218C7">
      <w:pPr>
        <w:keepNext/>
        <w:rPr>
          <w:rFonts w:ascii="Arial" w:hAnsi="Arial" w:cs="Arial"/>
        </w:rPr>
      </w:pPr>
      <w:r>
        <w:rPr>
          <w:rFonts w:ascii="Arial" w:hAnsi="Arial" w:cs="Arial"/>
        </w:rPr>
        <w:t>XYZ</w:t>
      </w:r>
      <w:r w:rsidR="002218C7" w:rsidRPr="005B06E7">
        <w:rPr>
          <w:rFonts w:ascii="Arial" w:hAnsi="Arial" w:cs="Arial"/>
        </w:rPr>
        <w:t xml:space="preserve"> shall provide individualized workplace emergency response information to employees who have a disability in accordance with the following elements:</w:t>
      </w:r>
    </w:p>
    <w:p w14:paraId="16162BBB" w14:textId="77777777" w:rsidR="002218C7" w:rsidRPr="005B06E7" w:rsidRDefault="002218C7" w:rsidP="002218C7">
      <w:pPr>
        <w:rPr>
          <w:rFonts w:ascii="Arial" w:hAnsi="Arial" w:cs="Arial"/>
        </w:rPr>
      </w:pPr>
    </w:p>
    <w:p w14:paraId="6B984FB7" w14:textId="77777777" w:rsidR="002218C7" w:rsidRPr="005B06E7" w:rsidRDefault="002218C7" w:rsidP="00937BF2">
      <w:pPr>
        <w:pStyle w:val="Paragraphedeliste"/>
        <w:numPr>
          <w:ilvl w:val="0"/>
          <w:numId w:val="22"/>
        </w:numPr>
        <w:rPr>
          <w:rFonts w:ascii="Arial" w:hAnsi="Arial" w:cs="Arial"/>
        </w:rPr>
      </w:pPr>
      <w:r w:rsidRPr="005B06E7">
        <w:rPr>
          <w:rFonts w:ascii="Arial" w:hAnsi="Arial" w:cs="Arial"/>
        </w:rPr>
        <w:t xml:space="preserve">If the disability is such that the individualized information is </w:t>
      </w:r>
      <w:proofErr w:type="gramStart"/>
      <w:r w:rsidRPr="005B06E7">
        <w:rPr>
          <w:rFonts w:ascii="Arial" w:hAnsi="Arial" w:cs="Arial"/>
        </w:rPr>
        <w:t>necessary</w:t>
      </w:r>
      <w:proofErr w:type="gramEnd"/>
      <w:r w:rsidRPr="005B06E7">
        <w:rPr>
          <w:rFonts w:ascii="Arial" w:hAnsi="Arial" w:cs="Arial"/>
        </w:rPr>
        <w:t xml:space="preserve"> and the employer is aware of the need for accommodation due to the employee’s disability.</w:t>
      </w:r>
    </w:p>
    <w:p w14:paraId="4D3714D1" w14:textId="77777777" w:rsidR="002218C7" w:rsidRPr="005B06E7" w:rsidRDefault="002218C7" w:rsidP="002218C7">
      <w:pPr>
        <w:rPr>
          <w:rFonts w:ascii="Arial" w:hAnsi="Arial" w:cs="Arial"/>
        </w:rPr>
      </w:pPr>
    </w:p>
    <w:p w14:paraId="55268126" w14:textId="62AF23AD" w:rsidR="002218C7" w:rsidRPr="005B06E7" w:rsidRDefault="002218C7" w:rsidP="00937BF2">
      <w:pPr>
        <w:pStyle w:val="Paragraphedeliste"/>
        <w:numPr>
          <w:ilvl w:val="0"/>
          <w:numId w:val="22"/>
        </w:numPr>
        <w:rPr>
          <w:rFonts w:ascii="Arial" w:hAnsi="Arial" w:cs="Arial"/>
        </w:rPr>
      </w:pPr>
      <w:r w:rsidRPr="005B06E7">
        <w:rPr>
          <w:rFonts w:ascii="Arial" w:hAnsi="Arial" w:cs="Arial"/>
        </w:rPr>
        <w:t>If the employee who receives an individual workplace emergency response information requires assistance, and with</w:t>
      </w:r>
      <w:r w:rsidR="000F3CB4">
        <w:rPr>
          <w:rFonts w:ascii="Arial" w:hAnsi="Arial" w:cs="Arial"/>
        </w:rPr>
        <w:t xml:space="preserve"> the employee’s consent, </w:t>
      </w:r>
      <w:r w:rsidR="004E7C77">
        <w:rPr>
          <w:rFonts w:ascii="Arial" w:hAnsi="Arial" w:cs="Arial"/>
        </w:rPr>
        <w:t>XYZ</w:t>
      </w:r>
      <w:r w:rsidRPr="005B06E7">
        <w:rPr>
          <w:rFonts w:ascii="Arial" w:hAnsi="Arial" w:cs="Arial"/>
        </w:rPr>
        <w:t xml:space="preserve"> shall provide the workplace emergency information to </w:t>
      </w:r>
      <w:r w:rsidR="000F3CB4">
        <w:rPr>
          <w:rFonts w:ascii="Arial" w:hAnsi="Arial" w:cs="Arial"/>
        </w:rPr>
        <w:t xml:space="preserve">the person designated by </w:t>
      </w:r>
      <w:r w:rsidR="004E7C77">
        <w:rPr>
          <w:rFonts w:ascii="Arial" w:hAnsi="Arial" w:cs="Arial"/>
        </w:rPr>
        <w:t>XYZ</w:t>
      </w:r>
      <w:r w:rsidRPr="005B06E7">
        <w:rPr>
          <w:rFonts w:ascii="Arial" w:hAnsi="Arial" w:cs="Arial"/>
        </w:rPr>
        <w:t xml:space="preserve"> to </w:t>
      </w:r>
      <w:proofErr w:type="gramStart"/>
      <w:r w:rsidRPr="005B06E7">
        <w:rPr>
          <w:rFonts w:ascii="Arial" w:hAnsi="Arial" w:cs="Arial"/>
        </w:rPr>
        <w:t>provide assistance to</w:t>
      </w:r>
      <w:proofErr w:type="gramEnd"/>
      <w:r w:rsidRPr="005B06E7">
        <w:rPr>
          <w:rFonts w:ascii="Arial" w:hAnsi="Arial" w:cs="Arial"/>
        </w:rPr>
        <w:t xml:space="preserve"> the employee.</w:t>
      </w:r>
    </w:p>
    <w:p w14:paraId="413565DF" w14:textId="77777777" w:rsidR="002218C7" w:rsidRPr="005B06E7" w:rsidRDefault="002218C7" w:rsidP="002218C7">
      <w:pPr>
        <w:rPr>
          <w:rFonts w:ascii="Arial" w:hAnsi="Arial" w:cs="Arial"/>
        </w:rPr>
      </w:pPr>
    </w:p>
    <w:p w14:paraId="3891F866" w14:textId="77777777" w:rsidR="002218C7" w:rsidRPr="005B06E7" w:rsidRDefault="002218C7" w:rsidP="00937BF2">
      <w:pPr>
        <w:pStyle w:val="Paragraphedeliste"/>
        <w:numPr>
          <w:ilvl w:val="0"/>
          <w:numId w:val="22"/>
        </w:numPr>
        <w:rPr>
          <w:rFonts w:ascii="Arial" w:hAnsi="Arial" w:cs="Arial"/>
        </w:rPr>
      </w:pPr>
      <w:r w:rsidRPr="005B06E7">
        <w:rPr>
          <w:rFonts w:ascii="Arial" w:hAnsi="Arial" w:cs="Arial"/>
        </w:rPr>
        <w:t>As soon as practicable after becoming aware of the need for accommodation due to the employee’s disability.</w:t>
      </w:r>
    </w:p>
    <w:p w14:paraId="52F33978" w14:textId="77777777" w:rsidR="002218C7" w:rsidRPr="005B06E7" w:rsidRDefault="002218C7" w:rsidP="002218C7">
      <w:pPr>
        <w:rPr>
          <w:rFonts w:ascii="Arial" w:hAnsi="Arial" w:cs="Arial"/>
        </w:rPr>
      </w:pPr>
    </w:p>
    <w:p w14:paraId="57F09752" w14:textId="208D0882" w:rsidR="002218C7" w:rsidRPr="005B06E7" w:rsidRDefault="002218C7" w:rsidP="00937BF2">
      <w:pPr>
        <w:pStyle w:val="Paragraphedeliste"/>
        <w:numPr>
          <w:ilvl w:val="0"/>
          <w:numId w:val="22"/>
        </w:numPr>
        <w:rPr>
          <w:rFonts w:ascii="Arial" w:hAnsi="Arial" w:cs="Arial"/>
        </w:rPr>
      </w:pPr>
      <w:r w:rsidRPr="005B06E7">
        <w:rPr>
          <w:rFonts w:ascii="Arial" w:hAnsi="Arial" w:cs="Arial"/>
        </w:rPr>
        <w:t xml:space="preserve">Review the individualized workplace emergency response information when the employee moves to a different location in the organization, when overall accommodations </w:t>
      </w:r>
      <w:proofErr w:type="gramStart"/>
      <w:r w:rsidRPr="005B06E7">
        <w:rPr>
          <w:rFonts w:ascii="Arial" w:hAnsi="Arial" w:cs="Arial"/>
        </w:rPr>
        <w:t>needs</w:t>
      </w:r>
      <w:proofErr w:type="gramEnd"/>
      <w:r w:rsidRPr="005B06E7">
        <w:rPr>
          <w:rFonts w:ascii="Arial" w:hAnsi="Arial" w:cs="Arial"/>
        </w:rPr>
        <w:t xml:space="preserve"> or plan</w:t>
      </w:r>
      <w:r w:rsidR="000F3CB4">
        <w:rPr>
          <w:rFonts w:ascii="Arial" w:hAnsi="Arial" w:cs="Arial"/>
        </w:rPr>
        <w:t xml:space="preserve">s are reviewed, and when </w:t>
      </w:r>
      <w:r w:rsidR="004E7C77">
        <w:rPr>
          <w:rFonts w:ascii="Arial" w:hAnsi="Arial" w:cs="Arial"/>
        </w:rPr>
        <w:t>XYZ</w:t>
      </w:r>
      <w:r w:rsidRPr="005B06E7">
        <w:rPr>
          <w:rFonts w:ascii="Arial" w:hAnsi="Arial" w:cs="Arial"/>
        </w:rPr>
        <w:t xml:space="preserve"> reviews its gene</w:t>
      </w:r>
      <w:r w:rsidR="00E75362">
        <w:rPr>
          <w:rFonts w:ascii="Arial" w:hAnsi="Arial" w:cs="Arial"/>
        </w:rPr>
        <w:t>ral emergency response policies.</w:t>
      </w:r>
    </w:p>
    <w:p w14:paraId="43E9FFC1" w14:textId="77777777" w:rsidR="002218C7" w:rsidRPr="005B06E7" w:rsidRDefault="002218C7" w:rsidP="002218C7">
      <w:pPr>
        <w:rPr>
          <w:rFonts w:ascii="Arial" w:hAnsi="Arial" w:cs="Arial"/>
        </w:rPr>
      </w:pPr>
    </w:p>
    <w:p w14:paraId="03055639" w14:textId="77777777" w:rsidR="002218C7" w:rsidRPr="005B06E7" w:rsidRDefault="002218C7" w:rsidP="002218C7">
      <w:pPr>
        <w:rPr>
          <w:rFonts w:ascii="Arial" w:hAnsi="Arial" w:cs="Arial"/>
          <w:b/>
          <w:sz w:val="28"/>
        </w:rPr>
      </w:pPr>
      <w:r w:rsidRPr="005B06E7">
        <w:rPr>
          <w:rFonts w:ascii="Arial" w:hAnsi="Arial" w:cs="Arial"/>
          <w:b/>
          <w:sz w:val="28"/>
        </w:rPr>
        <w:t>DOCUMENTED INDIVIDUAL ACCOMMODATION PLANS (IAP)</w:t>
      </w:r>
    </w:p>
    <w:p w14:paraId="7EC98AA4" w14:textId="77777777" w:rsidR="002218C7" w:rsidRPr="005B06E7" w:rsidRDefault="002218C7" w:rsidP="002218C7">
      <w:pPr>
        <w:rPr>
          <w:rFonts w:ascii="Arial" w:hAnsi="Arial" w:cs="Arial"/>
        </w:rPr>
      </w:pPr>
    </w:p>
    <w:p w14:paraId="14D8AFCB" w14:textId="72DAC83F" w:rsidR="002218C7" w:rsidRPr="005B06E7" w:rsidRDefault="004E7C77" w:rsidP="002218C7">
      <w:pPr>
        <w:rPr>
          <w:rFonts w:ascii="Arial" w:hAnsi="Arial" w:cs="Arial"/>
        </w:rPr>
      </w:pPr>
      <w:r>
        <w:rPr>
          <w:rFonts w:ascii="Arial" w:hAnsi="Arial" w:cs="Arial"/>
        </w:rPr>
        <w:t>XYZ</w:t>
      </w:r>
      <w:r w:rsidR="002218C7" w:rsidRPr="005B06E7">
        <w:rPr>
          <w:rFonts w:ascii="Arial" w:hAnsi="Arial" w:cs="Arial"/>
        </w:rPr>
        <w:t xml:space="preserve"> will develop and have in place a written process for developing a documented individual accommodation plan for employees with a disability.  The process will include the following elements:</w:t>
      </w:r>
    </w:p>
    <w:p w14:paraId="57DCACAD" w14:textId="77777777" w:rsidR="002218C7" w:rsidRPr="005B06E7" w:rsidRDefault="002218C7" w:rsidP="002218C7">
      <w:pPr>
        <w:rPr>
          <w:rFonts w:ascii="Arial" w:hAnsi="Arial" w:cs="Arial"/>
        </w:rPr>
      </w:pPr>
    </w:p>
    <w:p w14:paraId="47D94FF3" w14:textId="2373926F" w:rsidR="002218C7" w:rsidRPr="005B06E7" w:rsidRDefault="002218C7" w:rsidP="00937BF2">
      <w:pPr>
        <w:widowControl w:val="0"/>
        <w:numPr>
          <w:ilvl w:val="0"/>
          <w:numId w:val="19"/>
        </w:numPr>
        <w:autoSpaceDE w:val="0"/>
        <w:autoSpaceDN w:val="0"/>
        <w:adjustRightInd w:val="0"/>
        <w:rPr>
          <w:rFonts w:ascii="Arial" w:hAnsi="Arial" w:cs="Arial"/>
        </w:rPr>
      </w:pPr>
      <w:r w:rsidRPr="005B06E7">
        <w:rPr>
          <w:rFonts w:ascii="Arial" w:hAnsi="Arial" w:cs="Arial"/>
        </w:rPr>
        <w:t xml:space="preserve">The </w:t>
      </w:r>
      <w:proofErr w:type="gramStart"/>
      <w:r w:rsidRPr="005B06E7">
        <w:rPr>
          <w:rFonts w:ascii="Arial" w:hAnsi="Arial" w:cs="Arial"/>
        </w:rPr>
        <w:t>manner in which</w:t>
      </w:r>
      <w:proofErr w:type="gramEnd"/>
      <w:r w:rsidRPr="005B06E7">
        <w:rPr>
          <w:rFonts w:ascii="Arial" w:hAnsi="Arial" w:cs="Arial"/>
        </w:rPr>
        <w:t xml:space="preserve"> an employee requesting accommodation can participate in the development of th</w:t>
      </w:r>
      <w:r w:rsidR="00E75362">
        <w:rPr>
          <w:rFonts w:ascii="Arial" w:hAnsi="Arial" w:cs="Arial"/>
        </w:rPr>
        <w:t>e individual accommodation plan</w:t>
      </w:r>
    </w:p>
    <w:p w14:paraId="76DCF4B7" w14:textId="459217C4" w:rsidR="002218C7" w:rsidRPr="005B06E7" w:rsidRDefault="002218C7" w:rsidP="00937BF2">
      <w:pPr>
        <w:widowControl w:val="0"/>
        <w:numPr>
          <w:ilvl w:val="0"/>
          <w:numId w:val="19"/>
        </w:numPr>
        <w:autoSpaceDE w:val="0"/>
        <w:autoSpaceDN w:val="0"/>
        <w:adjustRightInd w:val="0"/>
        <w:rPr>
          <w:rFonts w:ascii="Arial" w:hAnsi="Arial" w:cs="Arial"/>
        </w:rPr>
      </w:pPr>
      <w:proofErr w:type="gramStart"/>
      <w:r w:rsidRPr="005B06E7">
        <w:rPr>
          <w:rFonts w:ascii="Arial" w:hAnsi="Arial" w:cs="Arial"/>
        </w:rPr>
        <w:t>The means by which</w:t>
      </w:r>
      <w:proofErr w:type="gramEnd"/>
      <w:r w:rsidRPr="005B06E7">
        <w:rPr>
          <w:rFonts w:ascii="Arial" w:hAnsi="Arial" w:cs="Arial"/>
        </w:rPr>
        <w:t xml:space="preserve"> the employee is </w:t>
      </w:r>
      <w:r w:rsidR="00E75362">
        <w:rPr>
          <w:rFonts w:ascii="Arial" w:hAnsi="Arial" w:cs="Arial"/>
        </w:rPr>
        <w:t>assessed on an individual basis</w:t>
      </w:r>
    </w:p>
    <w:p w14:paraId="15A50FB6" w14:textId="62873049" w:rsidR="002218C7" w:rsidRPr="005B06E7" w:rsidRDefault="002218C7" w:rsidP="00937BF2">
      <w:pPr>
        <w:widowControl w:val="0"/>
        <w:numPr>
          <w:ilvl w:val="0"/>
          <w:numId w:val="19"/>
        </w:numPr>
        <w:autoSpaceDE w:val="0"/>
        <w:autoSpaceDN w:val="0"/>
        <w:adjustRightInd w:val="0"/>
        <w:rPr>
          <w:rFonts w:ascii="Arial" w:hAnsi="Arial" w:cs="Arial"/>
        </w:rPr>
      </w:pPr>
      <w:r w:rsidRPr="005B06E7">
        <w:rPr>
          <w:rFonts w:ascii="Arial" w:hAnsi="Arial" w:cs="Arial"/>
        </w:rPr>
        <w:t xml:space="preserve">The </w:t>
      </w:r>
      <w:proofErr w:type="gramStart"/>
      <w:r w:rsidRPr="005B06E7">
        <w:rPr>
          <w:rFonts w:ascii="Arial" w:hAnsi="Arial" w:cs="Arial"/>
        </w:rPr>
        <w:t>manner in which</w:t>
      </w:r>
      <w:proofErr w:type="gramEnd"/>
      <w:r w:rsidRPr="005B06E7">
        <w:rPr>
          <w:rFonts w:ascii="Arial" w:hAnsi="Arial" w:cs="Arial"/>
        </w:rPr>
        <w:t xml:space="preserve"> the employer can request an evaluation by an outside medical or other expert, at the employer’s expense, to assist the employer in determining if accommodation can be achieved and, if so, how</w:t>
      </w:r>
      <w:r w:rsidR="00E75362">
        <w:rPr>
          <w:rFonts w:ascii="Arial" w:hAnsi="Arial" w:cs="Arial"/>
        </w:rPr>
        <w:t xml:space="preserve"> accommodation can be achieved</w:t>
      </w:r>
    </w:p>
    <w:p w14:paraId="78587D13" w14:textId="786349A8" w:rsidR="002218C7" w:rsidRPr="005B06E7" w:rsidRDefault="002218C7" w:rsidP="00937BF2">
      <w:pPr>
        <w:widowControl w:val="0"/>
        <w:numPr>
          <w:ilvl w:val="0"/>
          <w:numId w:val="19"/>
        </w:numPr>
        <w:autoSpaceDE w:val="0"/>
        <w:autoSpaceDN w:val="0"/>
        <w:adjustRightInd w:val="0"/>
        <w:rPr>
          <w:rFonts w:ascii="Arial" w:hAnsi="Arial" w:cs="Arial"/>
        </w:rPr>
      </w:pPr>
      <w:r w:rsidRPr="005B06E7">
        <w:rPr>
          <w:rFonts w:ascii="Arial" w:hAnsi="Arial" w:cs="Arial"/>
        </w:rPr>
        <w:t xml:space="preserve">The steps taken to protect the privacy of the </w:t>
      </w:r>
      <w:r w:rsidR="00E75362">
        <w:rPr>
          <w:rFonts w:ascii="Arial" w:hAnsi="Arial" w:cs="Arial"/>
        </w:rPr>
        <w:t>employee’s personal information</w:t>
      </w:r>
      <w:r w:rsidRPr="005B06E7">
        <w:rPr>
          <w:rFonts w:ascii="Arial" w:hAnsi="Arial" w:cs="Arial"/>
        </w:rPr>
        <w:t xml:space="preserve"> </w:t>
      </w:r>
    </w:p>
    <w:p w14:paraId="75C33870" w14:textId="69EC1707" w:rsidR="002218C7" w:rsidRPr="005B06E7" w:rsidRDefault="002218C7" w:rsidP="00937BF2">
      <w:pPr>
        <w:widowControl w:val="0"/>
        <w:numPr>
          <w:ilvl w:val="0"/>
          <w:numId w:val="19"/>
        </w:numPr>
        <w:autoSpaceDE w:val="0"/>
        <w:autoSpaceDN w:val="0"/>
        <w:adjustRightInd w:val="0"/>
        <w:rPr>
          <w:rFonts w:ascii="Arial" w:hAnsi="Arial" w:cs="Arial"/>
        </w:rPr>
      </w:pPr>
      <w:r w:rsidRPr="005B06E7">
        <w:rPr>
          <w:rFonts w:ascii="Arial" w:hAnsi="Arial" w:cs="Arial"/>
        </w:rPr>
        <w:t xml:space="preserve">The frequency with which the individual accommodation plan will be reviewed and updated and the </w:t>
      </w:r>
      <w:proofErr w:type="gramStart"/>
      <w:r w:rsidRPr="005B06E7">
        <w:rPr>
          <w:rFonts w:ascii="Arial" w:hAnsi="Arial" w:cs="Arial"/>
        </w:rPr>
        <w:t>m</w:t>
      </w:r>
      <w:r w:rsidR="00E75362">
        <w:rPr>
          <w:rFonts w:ascii="Arial" w:hAnsi="Arial" w:cs="Arial"/>
        </w:rPr>
        <w:t>anner in which</w:t>
      </w:r>
      <w:proofErr w:type="gramEnd"/>
      <w:r w:rsidR="00E75362">
        <w:rPr>
          <w:rFonts w:ascii="Arial" w:hAnsi="Arial" w:cs="Arial"/>
        </w:rPr>
        <w:t xml:space="preserve"> it will be done</w:t>
      </w:r>
    </w:p>
    <w:p w14:paraId="5D590850" w14:textId="77777777" w:rsidR="002218C7" w:rsidRPr="005B06E7" w:rsidRDefault="002218C7" w:rsidP="00937BF2">
      <w:pPr>
        <w:widowControl w:val="0"/>
        <w:numPr>
          <w:ilvl w:val="0"/>
          <w:numId w:val="19"/>
        </w:numPr>
        <w:autoSpaceDE w:val="0"/>
        <w:autoSpaceDN w:val="0"/>
        <w:adjustRightInd w:val="0"/>
        <w:rPr>
          <w:rFonts w:ascii="Arial" w:hAnsi="Arial" w:cs="Arial"/>
        </w:rPr>
      </w:pPr>
      <w:r w:rsidRPr="005B06E7">
        <w:rPr>
          <w:rFonts w:ascii="Arial" w:hAnsi="Arial" w:cs="Arial"/>
        </w:rPr>
        <w:t xml:space="preserve">If an individual accommodation plan is denied, the </w:t>
      </w:r>
      <w:proofErr w:type="gramStart"/>
      <w:r w:rsidRPr="005B06E7">
        <w:rPr>
          <w:rFonts w:ascii="Arial" w:hAnsi="Arial" w:cs="Arial"/>
        </w:rPr>
        <w:t>manner in which</w:t>
      </w:r>
      <w:proofErr w:type="gramEnd"/>
      <w:r w:rsidRPr="005B06E7">
        <w:rPr>
          <w:rFonts w:ascii="Arial" w:hAnsi="Arial" w:cs="Arial"/>
        </w:rPr>
        <w:t xml:space="preserve"> the reasons </w:t>
      </w:r>
      <w:r w:rsidRPr="005B06E7">
        <w:rPr>
          <w:rFonts w:ascii="Arial" w:hAnsi="Arial" w:cs="Arial"/>
        </w:rPr>
        <w:lastRenderedPageBreak/>
        <w:t>for the denial will be provided to the employee.</w:t>
      </w:r>
    </w:p>
    <w:p w14:paraId="3BA0C6FF" w14:textId="77777777" w:rsidR="002218C7" w:rsidRPr="005B06E7" w:rsidRDefault="002218C7" w:rsidP="00937BF2">
      <w:pPr>
        <w:widowControl w:val="0"/>
        <w:numPr>
          <w:ilvl w:val="0"/>
          <w:numId w:val="19"/>
        </w:numPr>
        <w:autoSpaceDE w:val="0"/>
        <w:autoSpaceDN w:val="0"/>
        <w:adjustRightInd w:val="0"/>
        <w:rPr>
          <w:rFonts w:ascii="Arial" w:hAnsi="Arial" w:cs="Arial"/>
        </w:rPr>
      </w:pPr>
      <w:r w:rsidRPr="005B06E7">
        <w:rPr>
          <w:rFonts w:ascii="Arial" w:hAnsi="Arial" w:cs="Arial"/>
        </w:rPr>
        <w:t xml:space="preserve">The means of providing the individual accommodation plan in a format that </w:t>
      </w:r>
      <w:proofErr w:type="gramStart"/>
      <w:r w:rsidRPr="005B06E7">
        <w:rPr>
          <w:rFonts w:ascii="Arial" w:hAnsi="Arial" w:cs="Arial"/>
        </w:rPr>
        <w:t>takes into account</w:t>
      </w:r>
      <w:proofErr w:type="gramEnd"/>
      <w:r w:rsidRPr="005B06E7">
        <w:rPr>
          <w:rFonts w:ascii="Arial" w:hAnsi="Arial" w:cs="Arial"/>
        </w:rPr>
        <w:t xml:space="preserve"> the employee’s accessibility needs due to disability.</w:t>
      </w:r>
    </w:p>
    <w:p w14:paraId="21FEE7A0" w14:textId="77777777" w:rsidR="002218C7" w:rsidRPr="005B06E7" w:rsidRDefault="002218C7" w:rsidP="002218C7">
      <w:pPr>
        <w:rPr>
          <w:rFonts w:ascii="Arial" w:hAnsi="Arial" w:cs="Arial"/>
        </w:rPr>
      </w:pPr>
    </w:p>
    <w:p w14:paraId="4B08A770" w14:textId="77777777" w:rsidR="002218C7" w:rsidRPr="005B06E7" w:rsidRDefault="002218C7" w:rsidP="002218C7">
      <w:pPr>
        <w:rPr>
          <w:rFonts w:ascii="Arial" w:hAnsi="Arial" w:cs="Arial"/>
          <w:b/>
          <w:sz w:val="28"/>
        </w:rPr>
      </w:pPr>
      <w:r w:rsidRPr="005B06E7">
        <w:rPr>
          <w:rFonts w:ascii="Arial" w:hAnsi="Arial" w:cs="Arial"/>
          <w:b/>
          <w:sz w:val="28"/>
        </w:rPr>
        <w:t>RETURN-TO-WORK PROCESSES</w:t>
      </w:r>
    </w:p>
    <w:p w14:paraId="260C4403" w14:textId="77777777" w:rsidR="002218C7" w:rsidRPr="005B06E7" w:rsidRDefault="002218C7" w:rsidP="002218C7">
      <w:pPr>
        <w:rPr>
          <w:rFonts w:ascii="Arial" w:hAnsi="Arial" w:cs="Arial"/>
          <w:b/>
        </w:rPr>
      </w:pPr>
    </w:p>
    <w:p w14:paraId="3F99F624" w14:textId="60BA39DE" w:rsidR="002218C7" w:rsidRPr="005B06E7" w:rsidRDefault="004E7C77" w:rsidP="002218C7">
      <w:pPr>
        <w:rPr>
          <w:rFonts w:ascii="Arial" w:hAnsi="Arial" w:cs="Arial"/>
        </w:rPr>
      </w:pPr>
      <w:r>
        <w:rPr>
          <w:rFonts w:ascii="Arial" w:hAnsi="Arial" w:cs="Arial"/>
        </w:rPr>
        <w:t>XYZ</w:t>
      </w:r>
      <w:r w:rsidR="002218C7" w:rsidRPr="005B06E7">
        <w:rPr>
          <w:rFonts w:ascii="Arial" w:hAnsi="Arial" w:cs="Arial"/>
        </w:rPr>
        <w:t xml:space="preserve"> will have in place a return-to-work process for employees who have been absent from work due to a disability and require disability-related accommodation </w:t>
      </w:r>
      <w:proofErr w:type="gramStart"/>
      <w:r w:rsidR="002218C7" w:rsidRPr="005B06E7">
        <w:rPr>
          <w:rFonts w:ascii="Arial" w:hAnsi="Arial" w:cs="Arial"/>
        </w:rPr>
        <w:t>in order to</w:t>
      </w:r>
      <w:proofErr w:type="gramEnd"/>
      <w:r w:rsidR="002218C7" w:rsidRPr="005B06E7">
        <w:rPr>
          <w:rFonts w:ascii="Arial" w:hAnsi="Arial" w:cs="Arial"/>
        </w:rPr>
        <w:t xml:space="preserve"> return to work.  Such processes shall be documented and must ou</w:t>
      </w:r>
      <w:r w:rsidR="000F3CB4">
        <w:rPr>
          <w:rFonts w:ascii="Arial" w:hAnsi="Arial" w:cs="Arial"/>
        </w:rPr>
        <w:t xml:space="preserve">tline the steps that the </w:t>
      </w:r>
      <w:r>
        <w:rPr>
          <w:rFonts w:ascii="Arial" w:hAnsi="Arial" w:cs="Arial"/>
        </w:rPr>
        <w:t>XYZ</w:t>
      </w:r>
      <w:r w:rsidR="002218C7" w:rsidRPr="005B06E7">
        <w:rPr>
          <w:rFonts w:ascii="Arial" w:hAnsi="Arial" w:cs="Arial"/>
        </w:rPr>
        <w:t xml:space="preserve"> will take to facilitate the return to work and include an individual accommodation plan. </w:t>
      </w:r>
    </w:p>
    <w:p w14:paraId="10848EC2" w14:textId="77777777" w:rsidR="002218C7" w:rsidRPr="005B06E7" w:rsidRDefault="002218C7" w:rsidP="002218C7">
      <w:pPr>
        <w:rPr>
          <w:rFonts w:ascii="Arial" w:hAnsi="Arial" w:cs="Arial"/>
        </w:rPr>
      </w:pPr>
    </w:p>
    <w:p w14:paraId="48656D7C" w14:textId="77777777" w:rsidR="002218C7" w:rsidRPr="005B06E7" w:rsidRDefault="002218C7" w:rsidP="002218C7">
      <w:pPr>
        <w:rPr>
          <w:rFonts w:ascii="Arial" w:hAnsi="Arial" w:cs="Arial"/>
          <w:b/>
          <w:sz w:val="28"/>
        </w:rPr>
      </w:pPr>
      <w:r w:rsidRPr="005B06E7">
        <w:rPr>
          <w:rFonts w:ascii="Arial" w:hAnsi="Arial" w:cs="Arial"/>
          <w:b/>
          <w:sz w:val="28"/>
        </w:rPr>
        <w:t>PERFORMANCE MANAGEMENT, CAREER DEVELOPMENT AND ADVANCEMENT AND REDEPLOYMENT</w:t>
      </w:r>
    </w:p>
    <w:p w14:paraId="7626130C" w14:textId="77777777" w:rsidR="002218C7" w:rsidRPr="005B06E7" w:rsidRDefault="002218C7" w:rsidP="002218C7">
      <w:pPr>
        <w:rPr>
          <w:rFonts w:ascii="Arial" w:hAnsi="Arial" w:cs="Arial"/>
          <w:b/>
          <w:u w:val="single"/>
        </w:rPr>
      </w:pPr>
    </w:p>
    <w:p w14:paraId="2DB5ADDE" w14:textId="4E3F1D20" w:rsidR="002218C7" w:rsidRPr="005B06E7" w:rsidRDefault="004E7C77" w:rsidP="002218C7">
      <w:pPr>
        <w:rPr>
          <w:rFonts w:ascii="Arial" w:hAnsi="Arial" w:cs="Arial"/>
        </w:rPr>
      </w:pPr>
      <w:r>
        <w:rPr>
          <w:rFonts w:ascii="Arial" w:hAnsi="Arial" w:cs="Arial"/>
        </w:rPr>
        <w:t>XYZ</w:t>
      </w:r>
      <w:r w:rsidR="002218C7" w:rsidRPr="005B06E7">
        <w:rPr>
          <w:rFonts w:ascii="Arial" w:hAnsi="Arial" w:cs="Arial"/>
        </w:rPr>
        <w:t xml:space="preserve"> will </w:t>
      </w:r>
      <w:proofErr w:type="gramStart"/>
      <w:r w:rsidR="002218C7" w:rsidRPr="005B06E7">
        <w:rPr>
          <w:rFonts w:ascii="Arial" w:hAnsi="Arial" w:cs="Arial"/>
        </w:rPr>
        <w:t>take into account</w:t>
      </w:r>
      <w:proofErr w:type="gramEnd"/>
      <w:r w:rsidR="002218C7" w:rsidRPr="005B06E7">
        <w:rPr>
          <w:rFonts w:ascii="Arial" w:hAnsi="Arial" w:cs="Arial"/>
        </w:rPr>
        <w:t xml:space="preserve"> the accommodation needs and/or individual accommodation plans of employees when:</w:t>
      </w:r>
    </w:p>
    <w:p w14:paraId="2DDBF6E4" w14:textId="77777777" w:rsidR="002218C7" w:rsidRPr="005B06E7" w:rsidRDefault="002218C7" w:rsidP="002218C7">
      <w:pPr>
        <w:rPr>
          <w:rFonts w:ascii="Arial" w:hAnsi="Arial" w:cs="Arial"/>
        </w:rPr>
      </w:pPr>
    </w:p>
    <w:p w14:paraId="6A9B491D" w14:textId="77777777" w:rsidR="002218C7" w:rsidRPr="005B06E7" w:rsidRDefault="002218C7" w:rsidP="00937BF2">
      <w:pPr>
        <w:widowControl w:val="0"/>
        <w:numPr>
          <w:ilvl w:val="0"/>
          <w:numId w:val="20"/>
        </w:numPr>
        <w:autoSpaceDE w:val="0"/>
        <w:autoSpaceDN w:val="0"/>
        <w:adjustRightInd w:val="0"/>
        <w:rPr>
          <w:rFonts w:ascii="Arial" w:hAnsi="Arial" w:cs="Arial"/>
        </w:rPr>
      </w:pPr>
      <w:r w:rsidRPr="005B06E7">
        <w:rPr>
          <w:rFonts w:ascii="Arial" w:hAnsi="Arial" w:cs="Arial"/>
        </w:rPr>
        <w:t>using performance management processes</w:t>
      </w:r>
    </w:p>
    <w:p w14:paraId="6250D7E4" w14:textId="77777777" w:rsidR="002218C7" w:rsidRPr="005B06E7" w:rsidRDefault="002218C7" w:rsidP="00937BF2">
      <w:pPr>
        <w:widowControl w:val="0"/>
        <w:numPr>
          <w:ilvl w:val="0"/>
          <w:numId w:val="20"/>
        </w:numPr>
        <w:autoSpaceDE w:val="0"/>
        <w:autoSpaceDN w:val="0"/>
        <w:adjustRightInd w:val="0"/>
        <w:rPr>
          <w:rFonts w:ascii="Arial" w:hAnsi="Arial" w:cs="Arial"/>
        </w:rPr>
      </w:pPr>
      <w:r w:rsidRPr="005B06E7">
        <w:rPr>
          <w:rFonts w:ascii="Arial" w:hAnsi="Arial" w:cs="Arial"/>
        </w:rPr>
        <w:t>providing career development and advancement information</w:t>
      </w:r>
    </w:p>
    <w:p w14:paraId="5277376B" w14:textId="77777777" w:rsidR="002218C7" w:rsidRPr="005B06E7" w:rsidRDefault="002218C7" w:rsidP="00937BF2">
      <w:pPr>
        <w:widowControl w:val="0"/>
        <w:numPr>
          <w:ilvl w:val="0"/>
          <w:numId w:val="20"/>
        </w:numPr>
        <w:autoSpaceDE w:val="0"/>
        <w:autoSpaceDN w:val="0"/>
        <w:adjustRightInd w:val="0"/>
        <w:rPr>
          <w:rFonts w:ascii="Arial" w:hAnsi="Arial" w:cs="Arial"/>
        </w:rPr>
      </w:pPr>
      <w:r w:rsidRPr="005B06E7">
        <w:rPr>
          <w:rFonts w:ascii="Arial" w:hAnsi="Arial" w:cs="Arial"/>
        </w:rPr>
        <w:t xml:space="preserve">using redeployment procedures. </w:t>
      </w:r>
    </w:p>
    <w:p w14:paraId="36AEC238" w14:textId="5B84EF27" w:rsidR="002218C7" w:rsidRPr="005B06E7" w:rsidRDefault="002218C7" w:rsidP="002218C7">
      <w:pPr>
        <w:rPr>
          <w:rFonts w:ascii="Arial" w:hAnsi="Arial" w:cs="Arial"/>
        </w:rPr>
      </w:pPr>
    </w:p>
    <w:sectPr w:rsidR="002218C7" w:rsidRPr="005B06E7" w:rsidSect="00436794">
      <w:footerReference w:type="even"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58985" w14:textId="77777777" w:rsidR="006F1EDE" w:rsidRDefault="006F1EDE" w:rsidP="002218C7">
      <w:r>
        <w:separator/>
      </w:r>
    </w:p>
  </w:endnote>
  <w:endnote w:type="continuationSeparator" w:id="0">
    <w:p w14:paraId="62B0487B" w14:textId="77777777" w:rsidR="006F1EDE" w:rsidRDefault="006F1EDE" w:rsidP="0022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55 Roman">
    <w:charset w:val="00"/>
    <w:family w:val="swiss"/>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FBB21" w14:textId="77777777" w:rsidR="006F1EDE" w:rsidRDefault="006F1EDE" w:rsidP="00436794">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1CAA6D2" w14:textId="77777777" w:rsidR="006F1EDE" w:rsidRDefault="006F1EDE" w:rsidP="0043679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B5085" w14:textId="77777777" w:rsidR="006F1EDE" w:rsidRDefault="006F1EDE" w:rsidP="00436794">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B1778">
      <w:rPr>
        <w:rStyle w:val="Numrodepage"/>
        <w:noProof/>
      </w:rPr>
      <w:t>4</w:t>
    </w:r>
    <w:r>
      <w:rPr>
        <w:rStyle w:val="Numrodepage"/>
      </w:rPr>
      <w:fldChar w:fldCharType="end"/>
    </w:r>
  </w:p>
  <w:p w14:paraId="4D3CDB9A" w14:textId="77777777" w:rsidR="006F1EDE" w:rsidRDefault="006F1EDE" w:rsidP="0043679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C8AA7" w14:textId="77777777" w:rsidR="006F1EDE" w:rsidRDefault="006F1EDE" w:rsidP="002218C7">
      <w:r>
        <w:separator/>
      </w:r>
    </w:p>
  </w:footnote>
  <w:footnote w:type="continuationSeparator" w:id="0">
    <w:p w14:paraId="502AFA6D" w14:textId="77777777" w:rsidR="006F1EDE" w:rsidRDefault="006F1EDE" w:rsidP="00221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A48"/>
    <w:multiLevelType w:val="hybridMultilevel"/>
    <w:tmpl w:val="5EAA0D76"/>
    <w:lvl w:ilvl="0" w:tplc="D28CF4C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712DA"/>
    <w:multiLevelType w:val="hybridMultilevel"/>
    <w:tmpl w:val="D352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35D7C"/>
    <w:multiLevelType w:val="hybridMultilevel"/>
    <w:tmpl w:val="3BCA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51B4A"/>
    <w:multiLevelType w:val="hybridMultilevel"/>
    <w:tmpl w:val="36DE3B9E"/>
    <w:lvl w:ilvl="0" w:tplc="51C2D7C0">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0C5504"/>
    <w:multiLevelType w:val="hybridMultilevel"/>
    <w:tmpl w:val="F9A25A1C"/>
    <w:lvl w:ilvl="0" w:tplc="0409000F">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1336"/>
    <w:multiLevelType w:val="hybridMultilevel"/>
    <w:tmpl w:val="C810A02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1B9F4A61"/>
    <w:multiLevelType w:val="hybridMultilevel"/>
    <w:tmpl w:val="609C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22BB7"/>
    <w:multiLevelType w:val="hybridMultilevel"/>
    <w:tmpl w:val="8BC802F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954CA4"/>
    <w:multiLevelType w:val="hybridMultilevel"/>
    <w:tmpl w:val="D4EE6DB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D14F97"/>
    <w:multiLevelType w:val="hybridMultilevel"/>
    <w:tmpl w:val="CCB8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67F70"/>
    <w:multiLevelType w:val="hybridMultilevel"/>
    <w:tmpl w:val="8CA2B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9C50C6"/>
    <w:multiLevelType w:val="hybridMultilevel"/>
    <w:tmpl w:val="0BDA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945C6"/>
    <w:multiLevelType w:val="hybridMultilevel"/>
    <w:tmpl w:val="A3662D7E"/>
    <w:lvl w:ilvl="0" w:tplc="726C317A">
      <w:start w:val="2"/>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8F143B"/>
    <w:multiLevelType w:val="hybridMultilevel"/>
    <w:tmpl w:val="C2F4A9D6"/>
    <w:lvl w:ilvl="0" w:tplc="20B8730E">
      <w:start w:val="3"/>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E4F5B"/>
    <w:multiLevelType w:val="hybridMultilevel"/>
    <w:tmpl w:val="51F81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265CC"/>
    <w:multiLevelType w:val="hybridMultilevel"/>
    <w:tmpl w:val="1592FFF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BAD5A49"/>
    <w:multiLevelType w:val="hybridMultilevel"/>
    <w:tmpl w:val="AC4C5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D5167"/>
    <w:multiLevelType w:val="hybridMultilevel"/>
    <w:tmpl w:val="AEB4B14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5828A1"/>
    <w:multiLevelType w:val="hybridMultilevel"/>
    <w:tmpl w:val="E1982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890573"/>
    <w:multiLevelType w:val="hybridMultilevel"/>
    <w:tmpl w:val="79C60A5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30480157"/>
    <w:multiLevelType w:val="hybridMultilevel"/>
    <w:tmpl w:val="90BC09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2C02421"/>
    <w:multiLevelType w:val="hybridMultilevel"/>
    <w:tmpl w:val="5728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B0365B"/>
    <w:multiLevelType w:val="hybridMultilevel"/>
    <w:tmpl w:val="F7DC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0F7757"/>
    <w:multiLevelType w:val="hybridMultilevel"/>
    <w:tmpl w:val="D0D2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1657EF"/>
    <w:multiLevelType w:val="hybridMultilevel"/>
    <w:tmpl w:val="734000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8F4B1A"/>
    <w:multiLevelType w:val="hybridMultilevel"/>
    <w:tmpl w:val="EBA0E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A96174"/>
    <w:multiLevelType w:val="hybridMultilevel"/>
    <w:tmpl w:val="52EA7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537452"/>
    <w:multiLevelType w:val="hybridMultilevel"/>
    <w:tmpl w:val="7B7A72F0"/>
    <w:lvl w:ilvl="0" w:tplc="0409001B">
      <w:start w:val="1"/>
      <w:numFmt w:val="lowerRoman"/>
      <w:lvlText w:val="%1."/>
      <w:lvlJc w:val="right"/>
      <w:pPr>
        <w:ind w:left="720" w:hanging="360"/>
      </w:pPr>
    </w:lvl>
    <w:lvl w:ilvl="1" w:tplc="0409001B">
      <w:start w:val="1"/>
      <w:numFmt w:val="lowerRoman"/>
      <w:lvlText w:val="%2."/>
      <w:lvlJc w:val="right"/>
      <w:pPr>
        <w:ind w:left="720" w:hanging="360"/>
      </w:pPr>
    </w:lvl>
    <w:lvl w:ilvl="2" w:tplc="D41269E6">
      <w:start w:val="1"/>
      <w:numFmt w:val="decimal"/>
      <w:lvlText w:val="%3."/>
      <w:lvlJc w:val="left"/>
      <w:pPr>
        <w:ind w:left="630" w:hanging="360"/>
      </w:pPr>
      <w:rPr>
        <w:rFonts w:hint="default"/>
      </w:rPr>
    </w:lvl>
    <w:lvl w:ilvl="3" w:tplc="04090017">
      <w:start w:val="1"/>
      <w:numFmt w:val="lowerLetter"/>
      <w:lvlText w:val="%4)"/>
      <w:lvlJc w:val="left"/>
      <w:pPr>
        <w:ind w:left="180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5E47E0"/>
    <w:multiLevelType w:val="hybridMultilevel"/>
    <w:tmpl w:val="35E4C6F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757C0F"/>
    <w:multiLevelType w:val="hybridMultilevel"/>
    <w:tmpl w:val="DA0217E2"/>
    <w:lvl w:ilvl="0" w:tplc="0E844F12">
      <w:start w:val="4"/>
      <w:numFmt w:val="upperLetter"/>
      <w:lvlText w:val="%1."/>
      <w:lvlJc w:val="left"/>
      <w:pPr>
        <w:ind w:left="720" w:hanging="360"/>
      </w:pPr>
      <w:rPr>
        <w:rFonts w:hint="default"/>
        <w:sz w:val="3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55D45FD"/>
    <w:multiLevelType w:val="hybridMultilevel"/>
    <w:tmpl w:val="AD7E507A"/>
    <w:lvl w:ilvl="0" w:tplc="BC8E1D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83D073F"/>
    <w:multiLevelType w:val="hybridMultilevel"/>
    <w:tmpl w:val="695C7BC0"/>
    <w:lvl w:ilvl="0" w:tplc="0D18B49C">
      <w:start w:val="1"/>
      <w:numFmt w:val="decimal"/>
      <w:lvlText w:val="%1."/>
      <w:lvlJc w:val="left"/>
      <w:pPr>
        <w:ind w:left="360" w:hanging="360"/>
      </w:pPr>
      <w:rPr>
        <w:rFonts w:hint="default"/>
        <w:b/>
        <w:i w:val="0"/>
      </w:rPr>
    </w:lvl>
    <w:lvl w:ilvl="1" w:tplc="04090019" w:tentative="1">
      <w:start w:val="1"/>
      <w:numFmt w:val="lowerLetter"/>
      <w:lvlText w:val="%2."/>
      <w:lvlJc w:val="left"/>
      <w:pPr>
        <w:ind w:left="0" w:hanging="360"/>
      </w:p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2" w15:restartNumberingAfterBreak="0">
    <w:nsid w:val="48D73283"/>
    <w:multiLevelType w:val="hybridMultilevel"/>
    <w:tmpl w:val="4844A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1731B2"/>
    <w:multiLevelType w:val="hybridMultilevel"/>
    <w:tmpl w:val="AA7CDBD2"/>
    <w:lvl w:ilvl="0" w:tplc="612A1EF2">
      <w:start w:val="2"/>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1781F7E"/>
    <w:multiLevelType w:val="hybridMultilevel"/>
    <w:tmpl w:val="9FBA26F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5" w15:restartNumberingAfterBreak="0">
    <w:nsid w:val="52570F2E"/>
    <w:multiLevelType w:val="hybridMultilevel"/>
    <w:tmpl w:val="319C780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7D4AD9"/>
    <w:multiLevelType w:val="multilevel"/>
    <w:tmpl w:val="240C58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30" w:hanging="360"/>
      </w:pPr>
      <w:rPr>
        <w:rFonts w:ascii="Arial" w:eastAsiaTheme="minorHAnsi" w:hAnsi="Arial" w:cs="Arial"/>
      </w:rPr>
    </w:lvl>
    <w:lvl w:ilvl="2">
      <w:start w:val="1"/>
      <w:numFmt w:val="lowerLetter"/>
      <w:lvlText w:val="%3."/>
      <w:lvlJc w:val="left"/>
      <w:pPr>
        <w:ind w:left="108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953FC4"/>
    <w:multiLevelType w:val="hybridMultilevel"/>
    <w:tmpl w:val="0452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9E1B59"/>
    <w:multiLevelType w:val="hybridMultilevel"/>
    <w:tmpl w:val="9BF8FC8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9" w15:restartNumberingAfterBreak="0">
    <w:nsid w:val="59402873"/>
    <w:multiLevelType w:val="hybridMultilevel"/>
    <w:tmpl w:val="EC5C1CA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53514D"/>
    <w:multiLevelType w:val="hybridMultilevel"/>
    <w:tmpl w:val="6B8AFA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5D089A"/>
    <w:multiLevelType w:val="hybridMultilevel"/>
    <w:tmpl w:val="3AC4FA3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8D0815"/>
    <w:multiLevelType w:val="hybridMultilevel"/>
    <w:tmpl w:val="6436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385FEA"/>
    <w:multiLevelType w:val="hybridMultilevel"/>
    <w:tmpl w:val="CBD668F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4" w15:restartNumberingAfterBreak="0">
    <w:nsid w:val="6CCE57F9"/>
    <w:multiLevelType w:val="hybridMultilevel"/>
    <w:tmpl w:val="5598007C"/>
    <w:lvl w:ilvl="0" w:tplc="51C2D7C0">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E993F26"/>
    <w:multiLevelType w:val="hybridMultilevel"/>
    <w:tmpl w:val="A7B45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CA3699"/>
    <w:multiLevelType w:val="hybridMultilevel"/>
    <w:tmpl w:val="D9A8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8F38D5"/>
    <w:multiLevelType w:val="hybridMultilevel"/>
    <w:tmpl w:val="1A28C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B72186"/>
    <w:multiLevelType w:val="hybridMultilevel"/>
    <w:tmpl w:val="FB5A62CE"/>
    <w:lvl w:ilvl="0" w:tplc="04090001">
      <w:start w:val="1"/>
      <w:numFmt w:val="bullet"/>
      <w:lvlText w:val=""/>
      <w:lvlJc w:val="left"/>
      <w:pPr>
        <w:ind w:left="720" w:hanging="360"/>
      </w:pPr>
      <w:rPr>
        <w:rFonts w:ascii="Symbol" w:hAnsi="Symbol" w:hint="default"/>
      </w:rPr>
    </w:lvl>
    <w:lvl w:ilvl="1" w:tplc="ACFAA176">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D92F6F"/>
    <w:multiLevelType w:val="hybridMultilevel"/>
    <w:tmpl w:val="0156BE7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Symbo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Symbo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B87108"/>
    <w:multiLevelType w:val="hybridMultilevel"/>
    <w:tmpl w:val="0F50B16C"/>
    <w:lvl w:ilvl="0" w:tplc="EE92D7D2">
      <w:start w:val="1"/>
      <w:numFmt w:val="upperLetter"/>
      <w:lvlText w:val="%1."/>
      <w:lvlJc w:val="left"/>
      <w:pPr>
        <w:ind w:left="360" w:hanging="360"/>
      </w:pPr>
      <w:rPr>
        <w:rFonts w:hint="default"/>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DB3076E"/>
    <w:multiLevelType w:val="hybridMultilevel"/>
    <w:tmpl w:val="B3CA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FE55E8"/>
    <w:multiLevelType w:val="hybridMultilevel"/>
    <w:tmpl w:val="BED81F36"/>
    <w:lvl w:ilvl="0" w:tplc="04090017">
      <w:start w:val="1"/>
      <w:numFmt w:val="lowerLetter"/>
      <w:lvlText w:val="%1)"/>
      <w:lvlJc w:val="left"/>
      <w:pPr>
        <w:ind w:left="1080" w:hanging="360"/>
      </w:pPr>
    </w:lvl>
    <w:lvl w:ilvl="1" w:tplc="04090017">
      <w:start w:val="1"/>
      <w:numFmt w:val="lowerLetter"/>
      <w:lvlText w:val="%2)"/>
      <w:lvlJc w:val="left"/>
      <w:pPr>
        <w:ind w:left="1800" w:hanging="360"/>
      </w:pPr>
      <w:rPr>
        <w:rFonts w:hint="default"/>
        <w:b/>
        <w:i w:val="0"/>
      </w:rPr>
    </w:lvl>
    <w:lvl w:ilvl="2" w:tplc="2C40E060">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1"/>
  </w:num>
  <w:num w:numId="3">
    <w:abstractNumId w:val="21"/>
  </w:num>
  <w:num w:numId="4">
    <w:abstractNumId w:val="20"/>
  </w:num>
  <w:num w:numId="5">
    <w:abstractNumId w:val="4"/>
  </w:num>
  <w:num w:numId="6">
    <w:abstractNumId w:val="47"/>
  </w:num>
  <w:num w:numId="7">
    <w:abstractNumId w:val="40"/>
  </w:num>
  <w:num w:numId="8">
    <w:abstractNumId w:val="43"/>
  </w:num>
  <w:num w:numId="9">
    <w:abstractNumId w:val="48"/>
  </w:num>
  <w:num w:numId="10">
    <w:abstractNumId w:val="46"/>
  </w:num>
  <w:num w:numId="11">
    <w:abstractNumId w:val="23"/>
  </w:num>
  <w:num w:numId="12">
    <w:abstractNumId w:val="49"/>
  </w:num>
  <w:num w:numId="13">
    <w:abstractNumId w:val="8"/>
  </w:num>
  <w:num w:numId="14">
    <w:abstractNumId w:val="28"/>
  </w:num>
  <w:num w:numId="15">
    <w:abstractNumId w:val="35"/>
  </w:num>
  <w:num w:numId="16">
    <w:abstractNumId w:val="39"/>
  </w:num>
  <w:num w:numId="17">
    <w:abstractNumId w:val="24"/>
  </w:num>
  <w:num w:numId="18">
    <w:abstractNumId w:val="6"/>
  </w:num>
  <w:num w:numId="19">
    <w:abstractNumId w:val="19"/>
  </w:num>
  <w:num w:numId="20">
    <w:abstractNumId w:val="10"/>
  </w:num>
  <w:num w:numId="21">
    <w:abstractNumId w:val="51"/>
  </w:num>
  <w:num w:numId="22">
    <w:abstractNumId w:val="25"/>
  </w:num>
  <w:num w:numId="23">
    <w:abstractNumId w:val="36"/>
  </w:num>
  <w:num w:numId="24">
    <w:abstractNumId w:val="30"/>
  </w:num>
  <w:num w:numId="25">
    <w:abstractNumId w:val="12"/>
  </w:num>
  <w:num w:numId="26">
    <w:abstractNumId w:val="0"/>
  </w:num>
  <w:num w:numId="27">
    <w:abstractNumId w:val="3"/>
  </w:num>
  <w:num w:numId="28">
    <w:abstractNumId w:val="31"/>
  </w:num>
  <w:num w:numId="29">
    <w:abstractNumId w:val="44"/>
  </w:num>
  <w:num w:numId="30">
    <w:abstractNumId w:val="50"/>
  </w:num>
  <w:num w:numId="31">
    <w:abstractNumId w:val="41"/>
  </w:num>
  <w:num w:numId="32">
    <w:abstractNumId w:val="14"/>
  </w:num>
  <w:num w:numId="33">
    <w:abstractNumId w:val="52"/>
  </w:num>
  <w:num w:numId="34">
    <w:abstractNumId w:val="42"/>
  </w:num>
  <w:num w:numId="35">
    <w:abstractNumId w:val="27"/>
  </w:num>
  <w:num w:numId="36">
    <w:abstractNumId w:val="15"/>
  </w:num>
  <w:num w:numId="37">
    <w:abstractNumId w:val="33"/>
  </w:num>
  <w:num w:numId="38">
    <w:abstractNumId w:val="9"/>
  </w:num>
  <w:num w:numId="39">
    <w:abstractNumId w:val="45"/>
  </w:num>
  <w:num w:numId="40">
    <w:abstractNumId w:val="17"/>
  </w:num>
  <w:num w:numId="41">
    <w:abstractNumId w:val="7"/>
  </w:num>
  <w:num w:numId="42">
    <w:abstractNumId w:val="34"/>
  </w:num>
  <w:num w:numId="43">
    <w:abstractNumId w:val="32"/>
  </w:num>
  <w:num w:numId="44">
    <w:abstractNumId w:val="26"/>
  </w:num>
  <w:num w:numId="45">
    <w:abstractNumId w:val="16"/>
  </w:num>
  <w:num w:numId="46">
    <w:abstractNumId w:val="38"/>
  </w:num>
  <w:num w:numId="47">
    <w:abstractNumId w:val="37"/>
  </w:num>
  <w:num w:numId="48">
    <w:abstractNumId w:val="1"/>
  </w:num>
  <w:num w:numId="49">
    <w:abstractNumId w:val="5"/>
  </w:num>
  <w:num w:numId="50">
    <w:abstractNumId w:val="22"/>
  </w:num>
  <w:num w:numId="51">
    <w:abstractNumId w:val="18"/>
  </w:num>
  <w:num w:numId="52">
    <w:abstractNumId w:val="2"/>
  </w:num>
  <w:num w:numId="53">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8C7"/>
    <w:rsid w:val="00012961"/>
    <w:rsid w:val="00035B45"/>
    <w:rsid w:val="00051CFB"/>
    <w:rsid w:val="000658FC"/>
    <w:rsid w:val="0009771E"/>
    <w:rsid w:val="000D19F6"/>
    <w:rsid w:val="000F3CB4"/>
    <w:rsid w:val="0016384B"/>
    <w:rsid w:val="001A5E54"/>
    <w:rsid w:val="001E4B88"/>
    <w:rsid w:val="00217D06"/>
    <w:rsid w:val="002218C7"/>
    <w:rsid w:val="0024185E"/>
    <w:rsid w:val="002965C9"/>
    <w:rsid w:val="002C1328"/>
    <w:rsid w:val="002C4063"/>
    <w:rsid w:val="003016F2"/>
    <w:rsid w:val="00367635"/>
    <w:rsid w:val="00393DEB"/>
    <w:rsid w:val="003A24F5"/>
    <w:rsid w:val="003A7D12"/>
    <w:rsid w:val="003B76EB"/>
    <w:rsid w:val="003D5019"/>
    <w:rsid w:val="004170F9"/>
    <w:rsid w:val="00436794"/>
    <w:rsid w:val="00455BC1"/>
    <w:rsid w:val="004E2998"/>
    <w:rsid w:val="004E7C77"/>
    <w:rsid w:val="004F3001"/>
    <w:rsid w:val="00513BAF"/>
    <w:rsid w:val="00534DD1"/>
    <w:rsid w:val="00554B5F"/>
    <w:rsid w:val="005A7801"/>
    <w:rsid w:val="005B06E7"/>
    <w:rsid w:val="005C6B8F"/>
    <w:rsid w:val="005E286D"/>
    <w:rsid w:val="00627CD2"/>
    <w:rsid w:val="006A743C"/>
    <w:rsid w:val="006D11F9"/>
    <w:rsid w:val="006F1EDE"/>
    <w:rsid w:val="007111FB"/>
    <w:rsid w:val="00754086"/>
    <w:rsid w:val="007A1369"/>
    <w:rsid w:val="007A53F8"/>
    <w:rsid w:val="00856418"/>
    <w:rsid w:val="00857A7A"/>
    <w:rsid w:val="00863E08"/>
    <w:rsid w:val="00891231"/>
    <w:rsid w:val="008C56B4"/>
    <w:rsid w:val="00905B20"/>
    <w:rsid w:val="00937BF2"/>
    <w:rsid w:val="00997C6E"/>
    <w:rsid w:val="009D43CD"/>
    <w:rsid w:val="009D4E5E"/>
    <w:rsid w:val="00A14C12"/>
    <w:rsid w:val="00A42F98"/>
    <w:rsid w:val="00A53D89"/>
    <w:rsid w:val="00B13AAC"/>
    <w:rsid w:val="00B7097F"/>
    <w:rsid w:val="00BF5148"/>
    <w:rsid w:val="00C24A2B"/>
    <w:rsid w:val="00C53FCD"/>
    <w:rsid w:val="00C91253"/>
    <w:rsid w:val="00C96A49"/>
    <w:rsid w:val="00CA6324"/>
    <w:rsid w:val="00DE0CEA"/>
    <w:rsid w:val="00E75362"/>
    <w:rsid w:val="00EB6FE9"/>
    <w:rsid w:val="00EC2354"/>
    <w:rsid w:val="00ED6E61"/>
    <w:rsid w:val="00EF7AC5"/>
    <w:rsid w:val="00F22B74"/>
    <w:rsid w:val="00F2637B"/>
    <w:rsid w:val="00F707F0"/>
    <w:rsid w:val="00F846DF"/>
    <w:rsid w:val="00FB1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037B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8C7"/>
    <w:rPr>
      <w:rFonts w:ascii="Times New Roman" w:hAnsi="Times New Roman" w:cs="Times New Roman"/>
    </w:rPr>
  </w:style>
  <w:style w:type="paragraph" w:styleId="Titre1">
    <w:name w:val="heading 1"/>
    <w:basedOn w:val="Normal"/>
    <w:link w:val="Titre1Car"/>
    <w:uiPriority w:val="9"/>
    <w:qFormat/>
    <w:rsid w:val="002218C7"/>
    <w:pPr>
      <w:spacing w:before="100" w:beforeAutospacing="1" w:after="100" w:afterAutospacing="1"/>
      <w:outlineLvl w:val="0"/>
    </w:pPr>
    <w:rPr>
      <w:b/>
      <w:bCs/>
      <w:kern w:val="36"/>
      <w:sz w:val="48"/>
      <w:szCs w:val="48"/>
    </w:rPr>
  </w:style>
  <w:style w:type="paragraph" w:styleId="Titre2">
    <w:name w:val="heading 2"/>
    <w:basedOn w:val="Normal"/>
    <w:next w:val="Normal"/>
    <w:link w:val="Titre2Car"/>
    <w:uiPriority w:val="9"/>
    <w:unhideWhenUsed/>
    <w:qFormat/>
    <w:rsid w:val="002218C7"/>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2218C7"/>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218C7"/>
    <w:rPr>
      <w:rFonts w:ascii="Times New Roman" w:hAnsi="Times New Roman" w:cs="Times New Roman"/>
      <w:b/>
      <w:bCs/>
      <w:kern w:val="36"/>
      <w:sz w:val="48"/>
      <w:szCs w:val="48"/>
    </w:rPr>
  </w:style>
  <w:style w:type="character" w:customStyle="1" w:styleId="Titre2Car">
    <w:name w:val="Titre 2 Car"/>
    <w:basedOn w:val="Policepardfaut"/>
    <w:link w:val="Titre2"/>
    <w:uiPriority w:val="9"/>
    <w:rsid w:val="002218C7"/>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2218C7"/>
    <w:rPr>
      <w:rFonts w:asciiTheme="majorHAnsi" w:eastAsiaTheme="majorEastAsia" w:hAnsiTheme="majorHAnsi" w:cstheme="majorBidi"/>
      <w:color w:val="1F3763" w:themeColor="accent1" w:themeShade="7F"/>
    </w:rPr>
  </w:style>
  <w:style w:type="paragraph" w:styleId="Paragraphedeliste">
    <w:name w:val="List Paragraph"/>
    <w:basedOn w:val="Normal"/>
    <w:uiPriority w:val="34"/>
    <w:qFormat/>
    <w:rsid w:val="002218C7"/>
    <w:pPr>
      <w:ind w:left="720"/>
      <w:contextualSpacing/>
    </w:pPr>
  </w:style>
  <w:style w:type="paragraph" w:styleId="Notedebasdepage">
    <w:name w:val="footnote text"/>
    <w:basedOn w:val="Normal"/>
    <w:link w:val="NotedebasdepageCar"/>
    <w:uiPriority w:val="99"/>
    <w:unhideWhenUsed/>
    <w:rsid w:val="002218C7"/>
  </w:style>
  <w:style w:type="character" w:customStyle="1" w:styleId="NotedebasdepageCar">
    <w:name w:val="Note de bas de page Car"/>
    <w:basedOn w:val="Policepardfaut"/>
    <w:link w:val="Notedebasdepage"/>
    <w:uiPriority w:val="99"/>
    <w:rsid w:val="002218C7"/>
    <w:rPr>
      <w:rFonts w:ascii="Times New Roman" w:hAnsi="Times New Roman" w:cs="Times New Roman"/>
    </w:rPr>
  </w:style>
  <w:style w:type="character" w:styleId="Appelnotedebasdep">
    <w:name w:val="footnote reference"/>
    <w:basedOn w:val="Policepardfaut"/>
    <w:uiPriority w:val="99"/>
    <w:unhideWhenUsed/>
    <w:rsid w:val="002218C7"/>
    <w:rPr>
      <w:vertAlign w:val="superscript"/>
    </w:rPr>
  </w:style>
  <w:style w:type="paragraph" w:styleId="Pieddepage">
    <w:name w:val="footer"/>
    <w:basedOn w:val="Normal"/>
    <w:link w:val="PieddepageCar"/>
    <w:uiPriority w:val="99"/>
    <w:unhideWhenUsed/>
    <w:rsid w:val="002218C7"/>
    <w:pPr>
      <w:tabs>
        <w:tab w:val="center" w:pos="4680"/>
        <w:tab w:val="right" w:pos="9360"/>
      </w:tabs>
    </w:pPr>
    <w:rPr>
      <w:rFonts w:ascii="Arial" w:hAnsi="Arial" w:cstheme="minorBidi"/>
      <w:szCs w:val="22"/>
    </w:rPr>
  </w:style>
  <w:style w:type="character" w:customStyle="1" w:styleId="PieddepageCar">
    <w:name w:val="Pied de page Car"/>
    <w:basedOn w:val="Policepardfaut"/>
    <w:link w:val="Pieddepage"/>
    <w:uiPriority w:val="99"/>
    <w:rsid w:val="002218C7"/>
    <w:rPr>
      <w:rFonts w:ascii="Arial" w:hAnsi="Arial"/>
      <w:szCs w:val="22"/>
    </w:rPr>
  </w:style>
  <w:style w:type="character" w:styleId="Numrodepage">
    <w:name w:val="page number"/>
    <w:basedOn w:val="Policepardfaut"/>
    <w:uiPriority w:val="99"/>
    <w:semiHidden/>
    <w:unhideWhenUsed/>
    <w:rsid w:val="002218C7"/>
  </w:style>
  <w:style w:type="character" w:styleId="Marquedecommentaire">
    <w:name w:val="annotation reference"/>
    <w:basedOn w:val="Policepardfaut"/>
    <w:unhideWhenUsed/>
    <w:rsid w:val="002218C7"/>
    <w:rPr>
      <w:sz w:val="18"/>
      <w:szCs w:val="18"/>
    </w:rPr>
  </w:style>
  <w:style w:type="paragraph" w:styleId="Commentaire">
    <w:name w:val="annotation text"/>
    <w:basedOn w:val="Normal"/>
    <w:link w:val="CommentaireCar"/>
    <w:unhideWhenUsed/>
    <w:rsid w:val="002218C7"/>
    <w:rPr>
      <w:rFonts w:ascii="Arial" w:hAnsi="Arial" w:cstheme="minorBidi"/>
    </w:rPr>
  </w:style>
  <w:style w:type="character" w:customStyle="1" w:styleId="CommentaireCar">
    <w:name w:val="Commentaire Car"/>
    <w:basedOn w:val="Policepardfaut"/>
    <w:link w:val="Commentaire"/>
    <w:rsid w:val="002218C7"/>
    <w:rPr>
      <w:rFonts w:ascii="Arial" w:hAnsi="Arial"/>
    </w:rPr>
  </w:style>
  <w:style w:type="paragraph" w:customStyle="1" w:styleId="Pa4">
    <w:name w:val="Pa4"/>
    <w:basedOn w:val="Normal"/>
    <w:next w:val="Normal"/>
    <w:uiPriority w:val="99"/>
    <w:rsid w:val="002218C7"/>
    <w:pPr>
      <w:widowControl w:val="0"/>
      <w:autoSpaceDE w:val="0"/>
      <w:autoSpaceDN w:val="0"/>
      <w:adjustRightInd w:val="0"/>
      <w:spacing w:line="241" w:lineRule="atLeast"/>
    </w:pPr>
    <w:rPr>
      <w:rFonts w:ascii="Helvetica 55 Roman" w:eastAsia="Times New Roman" w:hAnsi="Helvetica 55 Roman"/>
    </w:rPr>
  </w:style>
  <w:style w:type="paragraph" w:customStyle="1" w:styleId="Pa6">
    <w:name w:val="Pa6"/>
    <w:basedOn w:val="Normal"/>
    <w:next w:val="Normal"/>
    <w:uiPriority w:val="99"/>
    <w:rsid w:val="002218C7"/>
    <w:pPr>
      <w:widowControl w:val="0"/>
      <w:autoSpaceDE w:val="0"/>
      <w:autoSpaceDN w:val="0"/>
      <w:adjustRightInd w:val="0"/>
      <w:spacing w:line="241" w:lineRule="atLeast"/>
    </w:pPr>
    <w:rPr>
      <w:rFonts w:ascii="Helvetica 55 Roman" w:eastAsia="Times New Roman" w:hAnsi="Helvetica 55 Roman"/>
    </w:rPr>
  </w:style>
  <w:style w:type="character" w:customStyle="1" w:styleId="A4">
    <w:name w:val="A4"/>
    <w:uiPriority w:val="99"/>
    <w:rsid w:val="002218C7"/>
    <w:rPr>
      <w:rFonts w:cs="Helvetica 55 Roman"/>
      <w:i/>
      <w:iCs/>
      <w:color w:val="000000"/>
      <w:u w:val="single"/>
    </w:rPr>
  </w:style>
  <w:style w:type="paragraph" w:customStyle="1" w:styleId="Pa13">
    <w:name w:val="Pa13"/>
    <w:basedOn w:val="Normal"/>
    <w:next w:val="Normal"/>
    <w:uiPriority w:val="99"/>
    <w:rsid w:val="002218C7"/>
    <w:pPr>
      <w:widowControl w:val="0"/>
      <w:autoSpaceDE w:val="0"/>
      <w:autoSpaceDN w:val="0"/>
      <w:adjustRightInd w:val="0"/>
      <w:spacing w:line="241" w:lineRule="atLeast"/>
    </w:pPr>
    <w:rPr>
      <w:rFonts w:ascii="Helvetica 55 Roman" w:eastAsia="Times New Roman" w:hAnsi="Helvetica 55 Roman"/>
    </w:rPr>
  </w:style>
  <w:style w:type="paragraph" w:styleId="Corpsdetexte">
    <w:name w:val="Body Text"/>
    <w:basedOn w:val="Normal"/>
    <w:link w:val="CorpsdetexteCar"/>
    <w:uiPriority w:val="99"/>
    <w:semiHidden/>
    <w:unhideWhenUsed/>
    <w:rsid w:val="002218C7"/>
    <w:pPr>
      <w:spacing w:after="120" w:line="259" w:lineRule="auto"/>
    </w:pPr>
    <w:rPr>
      <w:rFonts w:ascii="Arial" w:hAnsi="Arial" w:cstheme="minorBidi"/>
      <w:szCs w:val="22"/>
    </w:rPr>
  </w:style>
  <w:style w:type="character" w:customStyle="1" w:styleId="CorpsdetexteCar">
    <w:name w:val="Corps de texte Car"/>
    <w:basedOn w:val="Policepardfaut"/>
    <w:link w:val="Corpsdetexte"/>
    <w:uiPriority w:val="99"/>
    <w:semiHidden/>
    <w:rsid w:val="002218C7"/>
    <w:rPr>
      <w:rFonts w:ascii="Arial" w:hAnsi="Arial"/>
      <w:szCs w:val="22"/>
    </w:rPr>
  </w:style>
  <w:style w:type="paragraph" w:customStyle="1" w:styleId="lowercaseheading1">
    <w:name w:val="lowercase heading 1"/>
    <w:aliases w:val="lh1"/>
    <w:basedOn w:val="Corpsdetexte"/>
    <w:next w:val="Corpsdetexte"/>
    <w:rsid w:val="002218C7"/>
    <w:pPr>
      <w:keepNext/>
      <w:spacing w:after="240" w:line="240" w:lineRule="auto"/>
      <w:jc w:val="both"/>
    </w:pPr>
    <w:rPr>
      <w:rFonts w:ascii="Times New Roman" w:eastAsia="Times New Roman" w:hAnsi="Times New Roman" w:cs="Times New Roman"/>
      <w:b/>
      <w:bCs/>
      <w:szCs w:val="24"/>
    </w:rPr>
  </w:style>
  <w:style w:type="paragraph" w:styleId="Textedebulles">
    <w:name w:val="Balloon Text"/>
    <w:basedOn w:val="Normal"/>
    <w:link w:val="TextedebullesCar"/>
    <w:uiPriority w:val="99"/>
    <w:semiHidden/>
    <w:unhideWhenUsed/>
    <w:rsid w:val="002218C7"/>
    <w:rPr>
      <w:sz w:val="18"/>
      <w:szCs w:val="18"/>
    </w:rPr>
  </w:style>
  <w:style w:type="character" w:customStyle="1" w:styleId="TextedebullesCar">
    <w:name w:val="Texte de bulles Car"/>
    <w:basedOn w:val="Policepardfaut"/>
    <w:link w:val="Textedebulles"/>
    <w:uiPriority w:val="99"/>
    <w:semiHidden/>
    <w:rsid w:val="002218C7"/>
    <w:rPr>
      <w:rFonts w:ascii="Times New Roman" w:hAnsi="Times New Roman" w:cs="Times New Roman"/>
      <w:sz w:val="18"/>
      <w:szCs w:val="18"/>
    </w:rPr>
  </w:style>
  <w:style w:type="character" w:styleId="Lienhypertexte">
    <w:name w:val="Hyperlink"/>
    <w:basedOn w:val="Policepardfaut"/>
    <w:uiPriority w:val="99"/>
    <w:unhideWhenUsed/>
    <w:rsid w:val="002218C7"/>
    <w:rPr>
      <w:color w:val="0563C1" w:themeColor="hyperlink"/>
      <w:u w:val="single"/>
    </w:rPr>
  </w:style>
  <w:style w:type="character" w:styleId="Lienhypertextesuivivisit">
    <w:name w:val="FollowedHyperlink"/>
    <w:basedOn w:val="Policepardfaut"/>
    <w:uiPriority w:val="99"/>
    <w:semiHidden/>
    <w:unhideWhenUsed/>
    <w:rsid w:val="00A53D89"/>
    <w:rPr>
      <w:color w:val="954F72" w:themeColor="followedHyperlink"/>
      <w:u w:val="single"/>
    </w:rPr>
  </w:style>
  <w:style w:type="paragraph" w:styleId="Objetducommentaire">
    <w:name w:val="annotation subject"/>
    <w:basedOn w:val="Commentaire"/>
    <w:next w:val="Commentaire"/>
    <w:link w:val="ObjetducommentaireCar"/>
    <w:uiPriority w:val="99"/>
    <w:semiHidden/>
    <w:unhideWhenUsed/>
    <w:rsid w:val="00CA6324"/>
    <w:rPr>
      <w:rFonts w:ascii="Times New Roman" w:hAnsi="Times New Roman" w:cs="Times New Roman"/>
      <w:b/>
      <w:bCs/>
      <w:sz w:val="20"/>
      <w:szCs w:val="20"/>
    </w:rPr>
  </w:style>
  <w:style w:type="character" w:customStyle="1" w:styleId="ObjetducommentaireCar">
    <w:name w:val="Objet du commentaire Car"/>
    <w:basedOn w:val="CommentaireCar"/>
    <w:link w:val="Objetducommentaire"/>
    <w:uiPriority w:val="99"/>
    <w:semiHidden/>
    <w:rsid w:val="00CA6324"/>
    <w:rPr>
      <w:rFonts w:ascii="Times New Roman" w:hAnsi="Times New Roman" w:cs="Times New Roman"/>
      <w:b/>
      <w:bCs/>
      <w:sz w:val="20"/>
      <w:szCs w:val="20"/>
    </w:rPr>
  </w:style>
  <w:style w:type="paragraph" w:styleId="Rvision">
    <w:name w:val="Revision"/>
    <w:hidden/>
    <w:uiPriority w:val="99"/>
    <w:semiHidden/>
    <w:rsid w:val="00367635"/>
    <w:rPr>
      <w:rFonts w:ascii="Times New Roman" w:hAnsi="Times New Roman" w:cs="Times New Roman"/>
    </w:rPr>
  </w:style>
  <w:style w:type="paragraph" w:styleId="NormalWeb">
    <w:name w:val="Normal (Web)"/>
    <w:basedOn w:val="Normal"/>
    <w:uiPriority w:val="99"/>
    <w:unhideWhenUsed/>
    <w:rsid w:val="00937BF2"/>
    <w:pPr>
      <w:spacing w:before="100" w:beforeAutospacing="1" w:after="100" w:afterAutospacing="1"/>
    </w:pPr>
  </w:style>
  <w:style w:type="character" w:styleId="lev">
    <w:name w:val="Strong"/>
    <w:basedOn w:val="Policepardfaut"/>
    <w:uiPriority w:val="22"/>
    <w:qFormat/>
    <w:rsid w:val="00937B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270EDC05F4E04A977746A5DFF0C974" ma:contentTypeVersion="12" ma:contentTypeDescription="Create a new document." ma:contentTypeScope="" ma:versionID="7902161cc4fae07f849c316f59242adf">
  <xsd:schema xmlns:xsd="http://www.w3.org/2001/XMLSchema" xmlns:xs="http://www.w3.org/2001/XMLSchema" xmlns:p="http://schemas.microsoft.com/office/2006/metadata/properties" xmlns:ns2="f32d96e7-13d9-4f18-bdf0-ee3eec613f8c" xmlns:ns3="http://schemas.microsoft.com/sharepoint/v4" xmlns:ns4="f3f7368a-39e3-42b0-9f9a-b35e77f7a1e7" targetNamespace="http://schemas.microsoft.com/office/2006/metadata/properties" ma:root="true" ma:fieldsID="eea3b6a99a85f7a643466d277330dc56" ns2:_="" ns3:_="" ns4:_="">
    <xsd:import namespace="f32d96e7-13d9-4f18-bdf0-ee3eec613f8c"/>
    <xsd:import namespace="http://schemas.microsoft.com/sharepoint/v4"/>
    <xsd:import namespace="f3f7368a-39e3-42b0-9f9a-b35e77f7a1e7"/>
    <xsd:element name="properties">
      <xsd:complexType>
        <xsd:sequence>
          <xsd:element name="documentManagement">
            <xsd:complexType>
              <xsd:all>
                <xsd:element ref="ns2:SharedWithUsers" minOccurs="0"/>
                <xsd:element ref="ns2:SharedWithDetails" minOccurs="0"/>
                <xsd:element ref="ns3:IconOverlay"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d96e7-13d9-4f18-bdf0-ee3eec613f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7368a-39e3-42b0-9f9a-b35e77f7a1e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B5D88-542B-4C15-97B4-0E55013ADABE}">
  <ds:schemaRefs>
    <ds:schemaRef ds:uri="http://purl.org/dc/elements/1.1/"/>
    <ds:schemaRef ds:uri="http://schemas.microsoft.com/office/2006/metadata/properties"/>
    <ds:schemaRef ds:uri="http://schemas.microsoft.com/sharepoint/v4"/>
    <ds:schemaRef ds:uri="http://purl.org/dc/terms/"/>
    <ds:schemaRef ds:uri="f32d96e7-13d9-4f18-bdf0-ee3eec613f8c"/>
    <ds:schemaRef ds:uri="http://schemas.microsoft.com/office/infopath/2007/PartnerControls"/>
    <ds:schemaRef ds:uri="http://schemas.microsoft.com/office/2006/documentManagement/types"/>
    <ds:schemaRef ds:uri="http://schemas.openxmlformats.org/package/2006/metadata/core-properties"/>
    <ds:schemaRef ds:uri="f3f7368a-39e3-42b0-9f9a-b35e77f7a1e7"/>
    <ds:schemaRef ds:uri="http://www.w3.org/XML/1998/namespace"/>
    <ds:schemaRef ds:uri="http://purl.org/dc/dcmitype/"/>
  </ds:schemaRefs>
</ds:datastoreItem>
</file>

<file path=customXml/itemProps2.xml><?xml version="1.0" encoding="utf-8"?>
<ds:datastoreItem xmlns:ds="http://schemas.openxmlformats.org/officeDocument/2006/customXml" ds:itemID="{3ED540C7-28B5-4955-84A7-3C9E08AB8394}">
  <ds:schemaRefs>
    <ds:schemaRef ds:uri="http://schemas.microsoft.com/sharepoint/v3/contenttype/forms"/>
  </ds:schemaRefs>
</ds:datastoreItem>
</file>

<file path=customXml/itemProps3.xml><?xml version="1.0" encoding="utf-8"?>
<ds:datastoreItem xmlns:ds="http://schemas.openxmlformats.org/officeDocument/2006/customXml" ds:itemID="{86CE2564-BA33-46A6-8CEA-9C186ACE8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d96e7-13d9-4f18-bdf0-ee3eec613f8c"/>
    <ds:schemaRef ds:uri="http://schemas.microsoft.com/sharepoint/v4"/>
    <ds:schemaRef ds:uri="f3f7368a-39e3-42b0-9f9a-b35e77f7a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8B6803-B524-4862-89F4-0CF31385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1026</Words>
  <Characters>5648</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LSUC</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McClean</dc:creator>
  <cp:keywords/>
  <dc:description/>
  <cp:lastModifiedBy>Stagiaire</cp:lastModifiedBy>
  <cp:revision>2</cp:revision>
  <cp:lastPrinted>2017-09-07T14:43:00Z</cp:lastPrinted>
  <dcterms:created xsi:type="dcterms:W3CDTF">2019-02-26T19:48:00Z</dcterms:created>
  <dcterms:modified xsi:type="dcterms:W3CDTF">2019-02-26T19:48:00Z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0x010100DB270EDC05F4E04A977746A5DFF0C974</vt:lpwstr>
  </property>
</Properties>
</file>