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338F" w14:textId="77777777" w:rsidR="00444344" w:rsidRDefault="00000000">
      <w:pPr>
        <w:pStyle w:val="Body"/>
        <w:jc w:val="center"/>
        <w:rPr>
          <w:b/>
          <w:bCs/>
        </w:rPr>
      </w:pPr>
      <w:r>
        <w:rPr>
          <w:b/>
          <w:bCs/>
        </w:rPr>
        <w:t>PROTOCOLE D’ENQUÊTE</w:t>
      </w:r>
    </w:p>
    <w:p w14:paraId="1522D4EF" w14:textId="77777777" w:rsidR="00444344" w:rsidRDefault="00444344">
      <w:pPr>
        <w:pStyle w:val="Body"/>
        <w:jc w:val="center"/>
        <w:rPr>
          <w:b/>
          <w:bCs/>
        </w:rPr>
      </w:pPr>
    </w:p>
    <w:p w14:paraId="744FA272" w14:textId="4F2F3740" w:rsidR="00444344" w:rsidRDefault="00000000">
      <w:pPr>
        <w:pStyle w:val="Body"/>
        <w:jc w:val="center"/>
        <w:rPr>
          <w:b/>
          <w:bCs/>
        </w:rPr>
      </w:pPr>
      <w:r>
        <w:rPr>
          <w:b/>
          <w:bCs/>
        </w:rPr>
        <w:t>Enquête concernant une plainte portant sur des allégations [INSÉRER] déposé</w:t>
      </w:r>
      <w:r w:rsidR="00903CE7">
        <w:rPr>
          <w:b/>
          <w:bCs/>
        </w:rPr>
        <w:t>es</w:t>
      </w:r>
      <w:r>
        <w:rPr>
          <w:b/>
          <w:bCs/>
        </w:rPr>
        <w:t xml:space="preserve"> [INSÉRER DATE]</w:t>
      </w:r>
    </w:p>
    <w:p w14:paraId="2E17F683" w14:textId="77777777" w:rsidR="00444344" w:rsidRDefault="00444344">
      <w:pPr>
        <w:pStyle w:val="Body"/>
        <w:jc w:val="center"/>
        <w:rPr>
          <w:b/>
          <w:bCs/>
        </w:rPr>
      </w:pPr>
    </w:p>
    <w:p w14:paraId="6858C63F" w14:textId="77777777" w:rsidR="00444344" w:rsidRDefault="00000000">
      <w:pPr>
        <w:pStyle w:val="Body"/>
        <w:rPr>
          <w:b/>
          <w:bCs/>
        </w:rPr>
      </w:pPr>
      <w:proofErr w:type="gramStart"/>
      <w:r>
        <w:rPr>
          <w:b/>
          <w:bCs/>
        </w:rPr>
        <w:t>ENTRE:</w:t>
      </w:r>
      <w:proofErr w:type="gramEnd"/>
    </w:p>
    <w:p w14:paraId="30BA43BE" w14:textId="77777777" w:rsidR="00444344" w:rsidRDefault="00444344">
      <w:pPr>
        <w:pStyle w:val="Body"/>
        <w:rPr>
          <w:b/>
          <w:bCs/>
        </w:rPr>
      </w:pPr>
    </w:p>
    <w:p w14:paraId="74C5963A" w14:textId="4B02B0DF" w:rsidR="00444344" w:rsidRDefault="00A41051">
      <w:pPr>
        <w:pStyle w:val="Body"/>
        <w:jc w:val="center"/>
        <w:rPr>
          <w:b/>
          <w:bCs/>
        </w:rPr>
      </w:pPr>
      <w:r>
        <w:rPr>
          <w:b/>
          <w:bCs/>
        </w:rPr>
        <w:t>ENQUÊTEUR</w:t>
      </w:r>
    </w:p>
    <w:p w14:paraId="168F7C73" w14:textId="6592787A" w:rsidR="00444344" w:rsidRPr="004A155B" w:rsidRDefault="00FA3BFF">
      <w:pPr>
        <w:pStyle w:val="Body"/>
        <w:jc w:val="center"/>
        <w:rPr>
          <w:b/>
          <w:bCs/>
          <w:lang w:val="fr-CA"/>
        </w:rPr>
      </w:pPr>
      <w:r w:rsidRPr="0043603B">
        <w:rPr>
          <w:b/>
          <w:bCs/>
          <w:lang w:val="fr-CA"/>
        </w:rPr>
        <w:t>[</w:t>
      </w:r>
      <w:r w:rsidR="00A41051" w:rsidRPr="0043603B">
        <w:rPr>
          <w:b/>
          <w:bCs/>
          <w:lang w:val="fr-CA"/>
        </w:rPr>
        <w:t>ADDRESSE ET COORDONNÉE</w:t>
      </w:r>
      <w:r w:rsidR="007B1E8E" w:rsidRPr="0043603B">
        <w:rPr>
          <w:b/>
          <w:bCs/>
          <w:lang w:val="fr-CA"/>
        </w:rPr>
        <w:t>S</w:t>
      </w:r>
      <w:r w:rsidRPr="0043603B">
        <w:rPr>
          <w:b/>
          <w:bCs/>
          <w:lang w:val="fr-CA"/>
        </w:rPr>
        <w:t>]</w:t>
      </w:r>
    </w:p>
    <w:p w14:paraId="19A6091E" w14:textId="77777777" w:rsidR="00444344" w:rsidRPr="004A155B" w:rsidRDefault="00444344">
      <w:pPr>
        <w:pStyle w:val="Body"/>
        <w:rPr>
          <w:lang w:val="fr-CA"/>
        </w:rPr>
      </w:pPr>
    </w:p>
    <w:p w14:paraId="11B8865D" w14:textId="77777777" w:rsidR="00444344" w:rsidRPr="004A155B" w:rsidRDefault="00000000">
      <w:pPr>
        <w:pStyle w:val="Body"/>
        <w:jc w:val="center"/>
        <w:rPr>
          <w:lang w:val="fr-CA"/>
        </w:rPr>
      </w:pPr>
      <w:r w:rsidRPr="004A155B">
        <w:rPr>
          <w:lang w:val="fr-CA"/>
        </w:rPr>
        <w:t>-and-</w:t>
      </w:r>
    </w:p>
    <w:p w14:paraId="6F0755AE" w14:textId="77777777" w:rsidR="00444344" w:rsidRPr="004A155B" w:rsidRDefault="00444344">
      <w:pPr>
        <w:pStyle w:val="Body"/>
        <w:jc w:val="center"/>
        <w:rPr>
          <w:shd w:val="clear" w:color="auto" w:fill="FFFF00"/>
          <w:lang w:val="fr-CA"/>
        </w:rPr>
      </w:pPr>
    </w:p>
    <w:p w14:paraId="076EE163" w14:textId="77777777" w:rsidR="00444344" w:rsidRPr="00D66D40" w:rsidRDefault="00000000">
      <w:pPr>
        <w:pStyle w:val="Body"/>
        <w:jc w:val="center"/>
        <w:rPr>
          <w:b/>
          <w:bCs/>
          <w:shd w:val="clear" w:color="auto" w:fill="FFFF00"/>
          <w:lang w:val="fr-CA"/>
        </w:rPr>
      </w:pPr>
      <w:r>
        <w:rPr>
          <w:b/>
          <w:bCs/>
          <w:shd w:val="clear" w:color="auto" w:fill="FFFF00"/>
        </w:rPr>
        <w:t>[INSÉRER NOM]</w:t>
      </w:r>
    </w:p>
    <w:p w14:paraId="43C9391A" w14:textId="709B0C38" w:rsidR="00444344" w:rsidRDefault="00000000">
      <w:pPr>
        <w:pStyle w:val="Body"/>
        <w:jc w:val="center"/>
        <w:rPr>
          <w:b/>
          <w:bCs/>
          <w:shd w:val="clear" w:color="auto" w:fill="FFFF00"/>
        </w:rPr>
      </w:pPr>
      <w:r w:rsidRPr="00D66D40">
        <w:rPr>
          <w:b/>
          <w:bCs/>
          <w:shd w:val="clear" w:color="auto" w:fill="FFFF00"/>
          <w:lang w:val="fr-CA"/>
        </w:rPr>
        <w:t>[</w:t>
      </w:r>
      <w:r w:rsidRPr="00412730">
        <w:rPr>
          <w:b/>
          <w:bCs/>
          <w:shd w:val="clear" w:color="auto" w:fill="FFFF00"/>
          <w:lang w:val="fr-CA"/>
        </w:rPr>
        <w:t>INSÉRER ADRESSE ET COURRIEL]</w:t>
      </w:r>
    </w:p>
    <w:p w14:paraId="19A085BF" w14:textId="77777777" w:rsidR="00444344" w:rsidRPr="00412730" w:rsidRDefault="00444344">
      <w:pPr>
        <w:pStyle w:val="Body"/>
        <w:rPr>
          <w:b/>
          <w:bCs/>
          <w:lang w:val="fr-CA"/>
        </w:rPr>
      </w:pPr>
    </w:p>
    <w:p w14:paraId="3E37A80F" w14:textId="77777777" w:rsidR="00444344" w:rsidRDefault="00000000">
      <w:pPr>
        <w:pStyle w:val="Body"/>
        <w:jc w:val="both"/>
      </w:pPr>
      <w:r>
        <w:t>Ce protocole et mandat d’enquête explique les services que je vais vous fournir, la reddition de compte en lien avec ces services ainsi que</w:t>
      </w:r>
      <w:r w:rsidRPr="00412730">
        <w:rPr>
          <w:lang w:val="fr-CA"/>
        </w:rPr>
        <w:t xml:space="preserve"> nos </w:t>
      </w:r>
      <w:proofErr w:type="spellStart"/>
      <w:r w:rsidRPr="00412730">
        <w:rPr>
          <w:lang w:val="fr-CA"/>
        </w:rPr>
        <w:t>responsabilit</w:t>
      </w:r>
      <w:r>
        <w:t>és</w:t>
      </w:r>
      <w:proofErr w:type="spellEnd"/>
      <w:r>
        <w:t xml:space="preserve"> les uns envers les autres. Veuillez lire attentivement cette entente. Si vous avez des questions, n'hésitez pas à me les poser avant de signer.</w:t>
      </w:r>
    </w:p>
    <w:p w14:paraId="78371FB6" w14:textId="77777777" w:rsidR="00444344" w:rsidRDefault="00444344">
      <w:pPr>
        <w:pStyle w:val="Body"/>
        <w:jc w:val="both"/>
      </w:pPr>
    </w:p>
    <w:p w14:paraId="75C88844" w14:textId="77777777" w:rsidR="00444344" w:rsidRDefault="00000000">
      <w:pPr>
        <w:pStyle w:val="Body"/>
        <w:jc w:val="both"/>
        <w:rPr>
          <w:b/>
          <w:bCs/>
        </w:rPr>
      </w:pPr>
      <w:r>
        <w:rPr>
          <w:b/>
          <w:bCs/>
        </w:rPr>
        <w:t>1. Objet de l’enquête</w:t>
      </w:r>
    </w:p>
    <w:p w14:paraId="2920A259" w14:textId="1A127AF5" w:rsidR="00444344" w:rsidRPr="002314EF" w:rsidRDefault="00000000">
      <w:pPr>
        <w:pStyle w:val="Body"/>
        <w:jc w:val="both"/>
        <w:rPr>
          <w:lang w:val="fr-CA"/>
        </w:rPr>
      </w:pPr>
      <w:r>
        <w:t xml:space="preserve">En signant ce protocole d’enquête, vous engagez </w:t>
      </w:r>
      <w:r w:rsidR="002314EF">
        <w:t>[ENQU</w:t>
      </w:r>
      <w:r w:rsidR="002314EF">
        <w:rPr>
          <w:lang w:val="fr-CA"/>
        </w:rPr>
        <w:t>ÊTEUR</w:t>
      </w:r>
      <w:r w:rsidR="002314EF" w:rsidRPr="002314EF">
        <w:rPr>
          <w:lang w:val="fr-CA"/>
        </w:rPr>
        <w:t>]</w:t>
      </w:r>
      <w:r w:rsidR="002314EF">
        <w:rPr>
          <w:lang w:val="fr-CA"/>
        </w:rPr>
        <w:t xml:space="preserve"> </w:t>
      </w:r>
      <w:r>
        <w:t xml:space="preserve">et le cabinet juridique </w:t>
      </w:r>
      <w:r w:rsidR="00270DD0">
        <w:t xml:space="preserve">X </w:t>
      </w:r>
      <w:r>
        <w:t>(ci-après référer comme, l</w:t>
      </w:r>
      <w:r>
        <w:rPr>
          <w:rtl/>
          <w:lang w:val="ar-SA"/>
        </w:rPr>
        <w:t>“</w:t>
      </w:r>
      <w:r>
        <w:t xml:space="preserve">Enquêteur”) </w:t>
      </w:r>
      <w:proofErr w:type="gramStart"/>
      <w:r>
        <w:t>pour  mener</w:t>
      </w:r>
      <w:proofErr w:type="gramEnd"/>
      <w:r>
        <w:t xml:space="preserve"> une enquête indépendante concernant</w:t>
      </w:r>
      <w:r w:rsidRPr="00412730">
        <w:rPr>
          <w:lang w:val="fr-CA"/>
        </w:rPr>
        <w:t>:</w:t>
      </w:r>
    </w:p>
    <w:p w14:paraId="6400FDBB" w14:textId="77777777" w:rsidR="00444344" w:rsidRPr="00412730" w:rsidRDefault="00444344">
      <w:pPr>
        <w:pStyle w:val="Body"/>
        <w:jc w:val="both"/>
        <w:rPr>
          <w:lang w:val="fr-CA"/>
        </w:rPr>
      </w:pPr>
    </w:p>
    <w:p w14:paraId="1512E121" w14:textId="5D9E8879" w:rsidR="00444344" w:rsidRDefault="00000000">
      <w:pPr>
        <w:pStyle w:val="Body"/>
        <w:ind w:left="720"/>
        <w:rPr>
          <w:b/>
          <w:bCs/>
          <w:i/>
          <w:iCs/>
        </w:rPr>
      </w:pPr>
      <w:r w:rsidRPr="00412730">
        <w:rPr>
          <w:i/>
          <w:iCs/>
          <w:lang w:val="fr-CA"/>
        </w:rPr>
        <w:t>[Les allégations d</w:t>
      </w:r>
      <w:r w:rsidR="002636C8">
        <w:rPr>
          <w:i/>
          <w:iCs/>
          <w:lang w:val="fr-CA"/>
        </w:rPr>
        <w:t xml:space="preserve">e </w:t>
      </w:r>
      <w:r w:rsidRPr="00412730">
        <w:rPr>
          <w:i/>
          <w:iCs/>
          <w:lang w:val="fr-CA"/>
        </w:rPr>
        <w:t xml:space="preserve">harcèlement avancées par </w:t>
      </w:r>
      <w:r>
        <w:rPr>
          <w:b/>
          <w:bCs/>
          <w:i/>
          <w:iCs/>
          <w:shd w:val="clear" w:color="auto" w:fill="FFFF00"/>
        </w:rPr>
        <w:t>[INSÉRER NOM]</w:t>
      </w:r>
      <w:r>
        <w:rPr>
          <w:b/>
          <w:bCs/>
          <w:i/>
          <w:iCs/>
        </w:rPr>
        <w:t xml:space="preserve"> </w:t>
      </w:r>
      <w:r w:rsidRPr="00412730">
        <w:rPr>
          <w:i/>
          <w:iCs/>
          <w:lang w:val="fr-CA"/>
        </w:rPr>
        <w:t xml:space="preserve">(le/la “Plaignant(e)” ou le/la Requérant(e)) concernant </w:t>
      </w:r>
      <w:r>
        <w:rPr>
          <w:b/>
          <w:bCs/>
          <w:i/>
          <w:iCs/>
          <w:shd w:val="clear" w:color="auto" w:fill="FFFF00"/>
        </w:rPr>
        <w:t>[INSÉRER NOM]</w:t>
      </w:r>
      <w:r w:rsidRPr="00412730">
        <w:rPr>
          <w:i/>
          <w:iCs/>
          <w:lang w:val="fr-CA"/>
        </w:rPr>
        <w:t xml:space="preserve"> (</w:t>
      </w:r>
      <w:proofErr w:type="spellStart"/>
      <w:r w:rsidRPr="00412730">
        <w:rPr>
          <w:i/>
          <w:iCs/>
          <w:lang w:val="fr-CA"/>
        </w:rPr>
        <w:t>l“Intimé</w:t>
      </w:r>
      <w:proofErr w:type="spellEnd"/>
      <w:r w:rsidRPr="00412730">
        <w:rPr>
          <w:i/>
          <w:iCs/>
          <w:lang w:val="fr-CA"/>
        </w:rPr>
        <w:t>(e)”).]</w:t>
      </w:r>
    </w:p>
    <w:p w14:paraId="10535B93" w14:textId="77777777" w:rsidR="00444344" w:rsidRDefault="00444344">
      <w:pPr>
        <w:pStyle w:val="Body"/>
        <w:jc w:val="both"/>
      </w:pPr>
    </w:p>
    <w:p w14:paraId="68ECCCCC" w14:textId="2534658F" w:rsidR="00444344" w:rsidRDefault="00000000">
      <w:pPr>
        <w:pStyle w:val="Body"/>
        <w:spacing w:after="240"/>
        <w:jc w:val="both"/>
      </w:pPr>
      <w:r>
        <w:t>Aux fins de précision, je ne suis pas retenu aux fins de représentation dans toute affaire autre que celle explicitement identifiée ci-dessus. Le soussigné reconna</w:t>
      </w:r>
      <w:r w:rsidR="002636C8">
        <w:t>i</w:t>
      </w:r>
      <w:r>
        <w:t>t qu'il n'a retenu les services de l’Enquêteur que pour la portée susmentionnée, et que l’Enquêteur et le cabinet ne représenteront, ne conseilleront et n’assisteront pas dans le cadre de matière autre que susmentionnée, à moins qu'un autre mandat ne soit</w:t>
      </w:r>
      <w:r w:rsidRPr="00412730">
        <w:rPr>
          <w:lang w:val="fr-CA"/>
        </w:rPr>
        <w:t xml:space="preserve"> </w:t>
      </w:r>
      <w:proofErr w:type="spellStart"/>
      <w:r w:rsidRPr="00412730">
        <w:rPr>
          <w:lang w:val="fr-CA"/>
        </w:rPr>
        <w:t>sign</w:t>
      </w:r>
      <w:proofErr w:type="spellEnd"/>
      <w:r>
        <w:t>é et conclu avec l’Enquêteur.</w:t>
      </w:r>
    </w:p>
    <w:p w14:paraId="5F79A95D" w14:textId="77777777" w:rsidR="00444344" w:rsidRDefault="00000000">
      <w:pPr>
        <w:pStyle w:val="Body"/>
        <w:jc w:val="both"/>
      </w:pPr>
      <w:r>
        <w:t>L’objectif de l'enquête est de recueillir et d'examiner les éléments de preuve liés aux</w:t>
      </w:r>
      <w:r w:rsidRPr="004A155B">
        <w:rPr>
          <w:lang w:val="fr-CA"/>
        </w:rPr>
        <w:t xml:space="preserve"> all</w:t>
      </w:r>
      <w:proofErr w:type="spellStart"/>
      <w:r>
        <w:t>égations</w:t>
      </w:r>
      <w:proofErr w:type="spellEnd"/>
      <w:r>
        <w:t xml:space="preserve"> avancées et de déterminer, selon la prépondérance des probabilités, s'il y a eu </w:t>
      </w:r>
      <w:proofErr w:type="spellStart"/>
      <w:r>
        <w:t>harc</w:t>
      </w:r>
      <w:proofErr w:type="spellEnd"/>
      <w:r w:rsidRPr="004A155B">
        <w:rPr>
          <w:lang w:val="fr-CA"/>
        </w:rPr>
        <w:t>è</w:t>
      </w:r>
      <w:proofErr w:type="spellStart"/>
      <w:r>
        <w:t>lement</w:t>
      </w:r>
      <w:proofErr w:type="spellEnd"/>
      <w:r>
        <w:t xml:space="preserve"> en vertu de [la… [INSÉRER POLITIQUE] (« Politique »), Loi sur la santé et la sécurité au travail (L.R.O. 1990, c. O.1) ou Code canadien du travail, (L.R.C., 1985, c. L-2) tel que modifié.]</w:t>
      </w:r>
    </w:p>
    <w:p w14:paraId="59634D45" w14:textId="77777777" w:rsidR="00444344" w:rsidRPr="00412730" w:rsidRDefault="00444344">
      <w:pPr>
        <w:pStyle w:val="Body"/>
        <w:rPr>
          <w:lang w:val="fr-CA"/>
        </w:rPr>
      </w:pPr>
    </w:p>
    <w:p w14:paraId="51982CE7" w14:textId="77777777" w:rsidR="00444344" w:rsidRDefault="00000000">
      <w:pPr>
        <w:pStyle w:val="Body"/>
        <w:rPr>
          <w:b/>
          <w:bCs/>
        </w:rPr>
      </w:pPr>
      <w:r w:rsidRPr="00412730">
        <w:rPr>
          <w:b/>
          <w:bCs/>
          <w:lang w:val="fr-CA"/>
        </w:rPr>
        <w:lastRenderedPageBreak/>
        <w:t>2. Discrétion quant à la conduite</w:t>
      </w:r>
    </w:p>
    <w:p w14:paraId="55FF75C7" w14:textId="77777777" w:rsidR="00444344" w:rsidRPr="00412730" w:rsidRDefault="00000000">
      <w:pPr>
        <w:pStyle w:val="Body"/>
        <w:jc w:val="both"/>
        <w:rPr>
          <w:lang w:val="fr-CA"/>
        </w:rPr>
      </w:pPr>
      <w:r w:rsidRPr="00412730">
        <w:rPr>
          <w:lang w:val="fr-CA"/>
        </w:rPr>
        <w:t>L'enquêteur mènera l'enquête de manière indépendante et conformément aux termes de la [Politique]. L'enquêteur déterminera les documents et autres éléments de preuve à examiner, les personnes à interroger et l'ordre dans lequel les témoins seront interrogés.</w:t>
      </w:r>
    </w:p>
    <w:p w14:paraId="445647A8" w14:textId="77777777" w:rsidR="00444344" w:rsidRDefault="00444344">
      <w:pPr>
        <w:pStyle w:val="Body"/>
        <w:jc w:val="both"/>
      </w:pPr>
    </w:p>
    <w:p w14:paraId="3D07D53E" w14:textId="77777777" w:rsidR="00444344" w:rsidRDefault="00000000">
      <w:pPr>
        <w:pStyle w:val="Default"/>
        <w:spacing w:before="0" w:line="240" w:lineRule="auto"/>
        <w:jc w:val="both"/>
        <w:rPr>
          <w:rFonts w:ascii="Arial" w:eastAsia="Arial" w:hAnsi="Arial" w:cs="Arial"/>
          <w:sz w:val="20"/>
          <w:szCs w:val="20"/>
          <w:u w:val="single" w:color="000000"/>
          <w14:textOutline w14:w="12700" w14:cap="flat" w14:cmpd="sng" w14:algn="ctr">
            <w14:noFill/>
            <w14:prstDash w14:val="solid"/>
            <w14:miter w14:lim="400000"/>
          </w14:textOutline>
        </w:rPr>
      </w:pPr>
      <w:r>
        <w:rPr>
          <w:rFonts w:ascii="Arial" w:hAnsi="Arial"/>
          <w:sz w:val="23"/>
          <w:szCs w:val="23"/>
          <w:u w:val="single" w:color="000000"/>
          <w14:textOutline w14:w="12700" w14:cap="flat" w14:cmpd="sng" w14:algn="ctr">
            <w14:noFill/>
            <w14:prstDash w14:val="solid"/>
            <w14:miter w14:lim="400000"/>
          </w14:textOutline>
        </w:rPr>
        <w:t>Ce que vous pouvez vous attendre de l’Enquêteur</w:t>
      </w:r>
    </w:p>
    <w:p w14:paraId="708C83DC" w14:textId="77777777" w:rsidR="00444344" w:rsidRDefault="00000000">
      <w:pPr>
        <w:pStyle w:val="Body"/>
        <w:ind w:right="59"/>
        <w:jc w:val="both"/>
      </w:pPr>
      <w:r>
        <w:t>Dans la mesure du possible, mais sans compromettre l'intégrité ou l'équité envers les parties dans le cadre de l'</w:t>
      </w:r>
      <w:proofErr w:type="spellStart"/>
      <w:r>
        <w:t>enquê</w:t>
      </w:r>
      <w:proofErr w:type="spellEnd"/>
      <w:r w:rsidRPr="004A155B">
        <w:rPr>
          <w:lang w:val="fr-CA"/>
        </w:rPr>
        <w:t>te, l'</w:t>
      </w:r>
      <w:r>
        <w:t>E</w:t>
      </w:r>
      <w:proofErr w:type="spellStart"/>
      <w:r>
        <w:rPr>
          <w:lang w:val="es-ES_tradnl"/>
        </w:rPr>
        <w:t>nqu</w:t>
      </w:r>
      <w:r>
        <w:t>êteur</w:t>
      </w:r>
      <w:proofErr w:type="spellEnd"/>
      <w:r>
        <w:t xml:space="preserve"> vous fera rapport des développements importants tout au long de l’enquête. L'E</w:t>
      </w:r>
      <w:proofErr w:type="spellStart"/>
      <w:r>
        <w:rPr>
          <w:lang w:val="es-ES_tradnl"/>
        </w:rPr>
        <w:t>nqu</w:t>
      </w:r>
      <w:r>
        <w:t>êteur</w:t>
      </w:r>
      <w:proofErr w:type="spellEnd"/>
      <w:r>
        <w:t xml:space="preserve"> prendra des mesures pour mener une enquête approfondie, qui peut inclure l'un des éléments suivants :</w:t>
      </w:r>
    </w:p>
    <w:p w14:paraId="59AB950B" w14:textId="77777777" w:rsidR="00444344" w:rsidRPr="00412730" w:rsidRDefault="00000000">
      <w:pPr>
        <w:pStyle w:val="ListParagraph"/>
        <w:numPr>
          <w:ilvl w:val="0"/>
          <w:numId w:val="2"/>
        </w:numPr>
        <w:spacing w:after="0" w:line="240" w:lineRule="auto"/>
        <w:rPr>
          <w:rFonts w:ascii="Arial" w:hAnsi="Arial"/>
          <w:sz w:val="23"/>
          <w:szCs w:val="23"/>
          <w:lang w:val="fr-CA"/>
        </w:rPr>
      </w:pPr>
      <w:proofErr w:type="gramStart"/>
      <w:r w:rsidRPr="00412730">
        <w:rPr>
          <w:rFonts w:ascii="Arial" w:hAnsi="Arial"/>
          <w:sz w:val="23"/>
          <w:szCs w:val="23"/>
          <w:lang w:val="fr-CA"/>
        </w:rPr>
        <w:t>obtenir</w:t>
      </w:r>
      <w:proofErr w:type="gramEnd"/>
      <w:r w:rsidRPr="00412730">
        <w:rPr>
          <w:rFonts w:ascii="Arial" w:hAnsi="Arial"/>
          <w:sz w:val="23"/>
          <w:szCs w:val="23"/>
          <w:lang w:val="fr-CA"/>
        </w:rPr>
        <w:t xml:space="preserve"> et </w:t>
      </w:r>
      <w:r>
        <w:rPr>
          <w:rFonts w:ascii="Arial" w:hAnsi="Arial"/>
          <w:sz w:val="23"/>
          <w:szCs w:val="23"/>
          <w:lang w:val="fr-FR"/>
        </w:rPr>
        <w:t>analyser des documents</w:t>
      </w:r>
      <w:r w:rsidRPr="00412730">
        <w:rPr>
          <w:rFonts w:ascii="Arial" w:hAnsi="Arial"/>
          <w:sz w:val="23"/>
          <w:szCs w:val="23"/>
          <w:lang w:val="fr-CA"/>
        </w:rPr>
        <w:t xml:space="preserve"> pertinent</w:t>
      </w:r>
      <w:r>
        <w:rPr>
          <w:rFonts w:ascii="Arial" w:hAnsi="Arial"/>
          <w:sz w:val="23"/>
          <w:szCs w:val="23"/>
          <w:lang w:val="fr-FR"/>
        </w:rPr>
        <w:t>s</w:t>
      </w:r>
      <w:r w:rsidRPr="00412730">
        <w:rPr>
          <w:rFonts w:ascii="Arial" w:hAnsi="Arial"/>
          <w:sz w:val="23"/>
          <w:szCs w:val="23"/>
          <w:lang w:val="fr-CA"/>
        </w:rPr>
        <w:t>;</w:t>
      </w:r>
    </w:p>
    <w:p w14:paraId="2681A63B" w14:textId="77777777" w:rsidR="00444344" w:rsidRPr="00412730" w:rsidRDefault="00000000">
      <w:pPr>
        <w:pStyle w:val="ListParagraph"/>
        <w:numPr>
          <w:ilvl w:val="0"/>
          <w:numId w:val="2"/>
        </w:numPr>
        <w:spacing w:after="0" w:line="240" w:lineRule="auto"/>
        <w:rPr>
          <w:rFonts w:ascii="Arial" w:hAnsi="Arial"/>
          <w:sz w:val="23"/>
          <w:szCs w:val="23"/>
          <w:lang w:val="fr-CA"/>
        </w:rPr>
      </w:pPr>
      <w:proofErr w:type="gramStart"/>
      <w:r w:rsidRPr="00412730">
        <w:rPr>
          <w:rFonts w:ascii="Arial" w:hAnsi="Arial"/>
          <w:sz w:val="23"/>
          <w:szCs w:val="23"/>
          <w:lang w:val="fr-CA"/>
        </w:rPr>
        <w:t>mener</w:t>
      </w:r>
      <w:proofErr w:type="gramEnd"/>
      <w:r w:rsidRPr="00412730">
        <w:rPr>
          <w:rFonts w:ascii="Arial" w:hAnsi="Arial"/>
          <w:sz w:val="23"/>
          <w:szCs w:val="23"/>
          <w:lang w:val="fr-CA"/>
        </w:rPr>
        <w:t xml:space="preserve"> des entretiens et recueillir des preuves et des témoignages pertinents;</w:t>
      </w:r>
    </w:p>
    <w:p w14:paraId="56D2FA1A" w14:textId="77777777" w:rsidR="00444344" w:rsidRPr="00412730" w:rsidRDefault="00000000">
      <w:pPr>
        <w:pStyle w:val="ListParagraph"/>
        <w:numPr>
          <w:ilvl w:val="0"/>
          <w:numId w:val="2"/>
        </w:numPr>
        <w:spacing w:after="0" w:line="240" w:lineRule="auto"/>
        <w:rPr>
          <w:rFonts w:ascii="Arial" w:hAnsi="Arial"/>
          <w:sz w:val="23"/>
          <w:szCs w:val="23"/>
          <w:lang w:val="fr-CA"/>
        </w:rPr>
      </w:pPr>
      <w:proofErr w:type="gramStart"/>
      <w:r w:rsidRPr="00412730">
        <w:rPr>
          <w:rFonts w:ascii="Arial" w:hAnsi="Arial"/>
          <w:sz w:val="23"/>
          <w:szCs w:val="23"/>
          <w:lang w:val="fr-CA"/>
        </w:rPr>
        <w:t>mener</w:t>
      </w:r>
      <w:proofErr w:type="gramEnd"/>
      <w:r w:rsidRPr="00412730">
        <w:rPr>
          <w:rFonts w:ascii="Arial" w:hAnsi="Arial"/>
          <w:sz w:val="23"/>
          <w:szCs w:val="23"/>
          <w:lang w:val="fr-CA"/>
        </w:rPr>
        <w:t xml:space="preserve"> d'autres enquêtes et/ou recherches ; et</w:t>
      </w:r>
    </w:p>
    <w:p w14:paraId="76D19B06" w14:textId="77777777" w:rsidR="00444344" w:rsidRDefault="00000000">
      <w:pPr>
        <w:pStyle w:val="ListParagraph"/>
        <w:numPr>
          <w:ilvl w:val="0"/>
          <w:numId w:val="2"/>
        </w:numPr>
        <w:spacing w:after="0" w:line="240" w:lineRule="auto"/>
        <w:rPr>
          <w:rFonts w:ascii="Arial" w:hAnsi="Arial"/>
          <w:sz w:val="23"/>
          <w:szCs w:val="23"/>
        </w:rPr>
      </w:pPr>
      <w:proofErr w:type="spellStart"/>
      <w:r>
        <w:rPr>
          <w:rFonts w:ascii="Arial" w:hAnsi="Arial"/>
          <w:sz w:val="23"/>
          <w:szCs w:val="23"/>
        </w:rPr>
        <w:t>communiquer</w:t>
      </w:r>
      <w:proofErr w:type="spellEnd"/>
      <w:r>
        <w:rPr>
          <w:rFonts w:ascii="Arial" w:hAnsi="Arial"/>
          <w:sz w:val="23"/>
          <w:szCs w:val="23"/>
        </w:rPr>
        <w:t xml:space="preserve"> avec </w:t>
      </w:r>
      <w:proofErr w:type="spellStart"/>
      <w:r>
        <w:rPr>
          <w:rFonts w:ascii="Arial" w:hAnsi="Arial"/>
          <w:sz w:val="23"/>
          <w:szCs w:val="23"/>
        </w:rPr>
        <w:t>d'autres</w:t>
      </w:r>
      <w:proofErr w:type="spellEnd"/>
      <w:r>
        <w:rPr>
          <w:rFonts w:ascii="Arial" w:hAnsi="Arial"/>
          <w:sz w:val="23"/>
          <w:szCs w:val="23"/>
        </w:rPr>
        <w:t xml:space="preserve"> parties.</w:t>
      </w:r>
    </w:p>
    <w:p w14:paraId="62351E61" w14:textId="77777777" w:rsidR="00444344" w:rsidRDefault="00444344">
      <w:pPr>
        <w:pStyle w:val="ListParagraph"/>
        <w:tabs>
          <w:tab w:val="left" w:pos="2840"/>
        </w:tabs>
        <w:spacing w:after="0" w:line="240" w:lineRule="auto"/>
        <w:ind w:left="2840"/>
        <w:rPr>
          <w:rFonts w:ascii="Arial" w:eastAsia="Arial" w:hAnsi="Arial" w:cs="Arial"/>
          <w:sz w:val="23"/>
          <w:szCs w:val="23"/>
        </w:rPr>
      </w:pPr>
    </w:p>
    <w:p w14:paraId="2ADB49FA" w14:textId="77777777" w:rsidR="00444344" w:rsidRDefault="00000000">
      <w:pPr>
        <w:pStyle w:val="Body"/>
        <w:jc w:val="both"/>
        <w:rPr>
          <w:u w:val="single"/>
        </w:rPr>
      </w:pPr>
      <w:r>
        <w:rPr>
          <w:u w:val="single"/>
        </w:rPr>
        <w:t>Ce que l’Enquêteur s’attend de vous</w:t>
      </w:r>
    </w:p>
    <w:p w14:paraId="39B1D463" w14:textId="77777777" w:rsidR="00444344" w:rsidRDefault="00000000">
      <w:pPr>
        <w:pStyle w:val="Body"/>
        <w:jc w:val="both"/>
      </w:pPr>
      <w:r>
        <w:t>L’Enquêteur s’attend à ce que vous coopériez et communiquiez raisonnablement avec lui. Il est essentiel que vous soyez franc et honnête avec lui à tout moment et que vous lui fournissiez toutes informations et documents pertinents à l’enquête.</w:t>
      </w:r>
    </w:p>
    <w:p w14:paraId="762DA843" w14:textId="77777777" w:rsidR="00444344" w:rsidRDefault="00444344">
      <w:pPr>
        <w:pStyle w:val="Body"/>
        <w:jc w:val="both"/>
      </w:pPr>
    </w:p>
    <w:p w14:paraId="509D0B6C" w14:textId="77777777" w:rsidR="00444344" w:rsidRDefault="00000000">
      <w:pPr>
        <w:pStyle w:val="Body"/>
        <w:jc w:val="both"/>
      </w:pPr>
      <w:r>
        <w:t>Il est important de noter que cela peut prendre plusieurs semaines ou mois pour qu’une enquête soit complétée. Le temps que prend l’enquête dépend de facteurs tels que : la quantité d’information et de documents, la facilité de communication avec les parties et les témoins ainsi que l’obtention de la preuve.</w:t>
      </w:r>
    </w:p>
    <w:p w14:paraId="33CC1C74" w14:textId="77777777" w:rsidR="00444344" w:rsidRDefault="00444344">
      <w:pPr>
        <w:pStyle w:val="Body"/>
        <w:jc w:val="both"/>
      </w:pPr>
    </w:p>
    <w:p w14:paraId="386C6F66" w14:textId="51D0CEBD" w:rsidR="00444344" w:rsidRDefault="00000000">
      <w:pPr>
        <w:pStyle w:val="Body"/>
        <w:jc w:val="both"/>
        <w:rPr>
          <w:i/>
          <w:iCs/>
          <w:u w:val="single"/>
        </w:rPr>
      </w:pPr>
      <w:r>
        <w:rPr>
          <w:i/>
          <w:iCs/>
        </w:rPr>
        <w:t xml:space="preserve">L’Enquêteur ne sera pas retenu, n’entamera pas l’enquête et aucun travail ne sera fait en lien avec votre dossier jusqu'à ce qu’il ait </w:t>
      </w:r>
      <w:proofErr w:type="spellStart"/>
      <w:r>
        <w:rPr>
          <w:i/>
          <w:iCs/>
        </w:rPr>
        <w:t>reç</w:t>
      </w:r>
      <w:proofErr w:type="spellEnd"/>
      <w:r w:rsidRPr="004A155B">
        <w:rPr>
          <w:i/>
          <w:iCs/>
          <w:lang w:val="fr-CA"/>
        </w:rPr>
        <w:t xml:space="preserve">u la copie </w:t>
      </w:r>
      <w:proofErr w:type="spellStart"/>
      <w:r w:rsidRPr="004A155B">
        <w:rPr>
          <w:i/>
          <w:iCs/>
          <w:lang w:val="fr-CA"/>
        </w:rPr>
        <w:t>sign</w:t>
      </w:r>
      <w:r>
        <w:rPr>
          <w:i/>
          <w:iCs/>
        </w:rPr>
        <w:t>ée</w:t>
      </w:r>
      <w:proofErr w:type="spellEnd"/>
      <w:r>
        <w:rPr>
          <w:i/>
          <w:iCs/>
        </w:rPr>
        <w:t xml:space="preserve"> de ce mandat de votre part.</w:t>
      </w:r>
    </w:p>
    <w:p w14:paraId="32FA6D0E" w14:textId="77777777" w:rsidR="00444344" w:rsidRDefault="00444344">
      <w:pPr>
        <w:pStyle w:val="Body"/>
      </w:pPr>
    </w:p>
    <w:p w14:paraId="4C367320" w14:textId="77777777" w:rsidR="00444344" w:rsidRDefault="00000000">
      <w:pPr>
        <w:pStyle w:val="Body"/>
        <w:rPr>
          <w:b/>
          <w:bCs/>
        </w:rPr>
      </w:pPr>
      <w:r>
        <w:rPr>
          <w:b/>
          <w:bCs/>
        </w:rPr>
        <w:t>3. Juste, transparent et impartial</w:t>
      </w:r>
    </w:p>
    <w:p w14:paraId="5FEB5F93" w14:textId="77777777" w:rsidR="00444344" w:rsidRDefault="00000000">
      <w:pPr>
        <w:pStyle w:val="Body"/>
        <w:jc w:val="both"/>
      </w:pPr>
      <w:r>
        <w:t>L'E</w:t>
      </w:r>
      <w:proofErr w:type="spellStart"/>
      <w:r>
        <w:rPr>
          <w:lang w:val="es-ES_tradnl"/>
        </w:rPr>
        <w:t>nqu</w:t>
      </w:r>
      <w:r>
        <w:t>êteur</w:t>
      </w:r>
      <w:proofErr w:type="spellEnd"/>
      <w:r>
        <w:t xml:space="preserve"> s'assure que l'enquête soit menée de </w:t>
      </w:r>
      <w:proofErr w:type="spellStart"/>
      <w:r>
        <w:t>mani</w:t>
      </w:r>
      <w:proofErr w:type="spellEnd"/>
      <w:r w:rsidRPr="004A155B">
        <w:rPr>
          <w:lang w:val="fr-CA"/>
        </w:rPr>
        <w:t>è</w:t>
      </w:r>
      <w:r>
        <w:t>re équitable, transparente et impartiale.</w:t>
      </w:r>
    </w:p>
    <w:p w14:paraId="63BE7925" w14:textId="77777777" w:rsidR="00444344" w:rsidRDefault="00444344">
      <w:pPr>
        <w:pStyle w:val="Body"/>
        <w:jc w:val="both"/>
      </w:pPr>
    </w:p>
    <w:p w14:paraId="65526F0C" w14:textId="77777777" w:rsidR="00444344" w:rsidRDefault="00000000">
      <w:pPr>
        <w:pStyle w:val="Body"/>
        <w:spacing w:line="276" w:lineRule="auto"/>
        <w:jc w:val="both"/>
        <w:rPr>
          <w:b/>
          <w:bCs/>
        </w:rPr>
      </w:pPr>
      <w:r>
        <w:rPr>
          <w:b/>
          <w:bCs/>
        </w:rPr>
        <w:t>4. Aucun avis juridique</w:t>
      </w:r>
    </w:p>
    <w:p w14:paraId="267B0963" w14:textId="77777777" w:rsidR="00444344" w:rsidRDefault="00000000">
      <w:pPr>
        <w:pStyle w:val="Body"/>
        <w:spacing w:line="276" w:lineRule="auto"/>
        <w:jc w:val="both"/>
        <w:rPr>
          <w:lang w:val="fr-CA"/>
        </w:rPr>
      </w:pPr>
      <w:r>
        <w:t>L’E</w:t>
      </w:r>
      <w:proofErr w:type="spellStart"/>
      <w:r>
        <w:rPr>
          <w:lang w:val="es-ES_tradnl"/>
        </w:rPr>
        <w:t>nqu</w:t>
      </w:r>
      <w:r>
        <w:t>êteur</w:t>
      </w:r>
      <w:proofErr w:type="spellEnd"/>
      <w:r>
        <w:t xml:space="preserve"> ne fournira pas de conseils juridiques aux parties ni aux témoins impliqués dans le cadre de cette </w:t>
      </w:r>
      <w:proofErr w:type="spellStart"/>
      <w:r>
        <w:t>enquê</w:t>
      </w:r>
      <w:proofErr w:type="spellEnd"/>
      <w:r w:rsidRPr="004A155B">
        <w:rPr>
          <w:lang w:val="fr-CA"/>
        </w:rPr>
        <w:t>te.</w:t>
      </w:r>
    </w:p>
    <w:p w14:paraId="143EA38C" w14:textId="77777777" w:rsidR="00D66D40" w:rsidRDefault="00D66D40">
      <w:pPr>
        <w:pStyle w:val="Body"/>
        <w:spacing w:line="276" w:lineRule="auto"/>
        <w:jc w:val="both"/>
        <w:rPr>
          <w:b/>
          <w:bCs/>
        </w:rPr>
      </w:pPr>
    </w:p>
    <w:p w14:paraId="4DD3354D" w14:textId="77777777" w:rsidR="00444344" w:rsidRDefault="00000000">
      <w:pPr>
        <w:pStyle w:val="Body"/>
        <w:spacing w:line="276" w:lineRule="auto"/>
        <w:jc w:val="both"/>
        <w:rPr>
          <w:b/>
          <w:bCs/>
        </w:rPr>
      </w:pPr>
      <w:r w:rsidRPr="00412730">
        <w:rPr>
          <w:b/>
          <w:bCs/>
          <w:lang w:val="fr-CA"/>
        </w:rPr>
        <w:t xml:space="preserve">5. </w:t>
      </w:r>
      <w:proofErr w:type="spellStart"/>
      <w:r w:rsidRPr="00412730">
        <w:rPr>
          <w:b/>
          <w:bCs/>
          <w:lang w:val="fr-CA"/>
        </w:rPr>
        <w:t>Confidentialit</w:t>
      </w:r>
      <w:proofErr w:type="spellEnd"/>
      <w:r>
        <w:rPr>
          <w:b/>
          <w:bCs/>
        </w:rPr>
        <w:t>é</w:t>
      </w:r>
    </w:p>
    <w:p w14:paraId="3AB09D65" w14:textId="77777777" w:rsidR="00444344" w:rsidRPr="00412730" w:rsidRDefault="00000000">
      <w:pPr>
        <w:pStyle w:val="Body"/>
        <w:spacing w:line="276" w:lineRule="auto"/>
        <w:jc w:val="both"/>
        <w:rPr>
          <w:lang w:val="fr-CA"/>
        </w:rPr>
      </w:pPr>
      <w:r>
        <w:lastRenderedPageBreak/>
        <w:t xml:space="preserve">Dans la mesure du possible, mais sans compromettre l'intégrité ou l'équité envers les parties dans le cadre de l'enquête, l'Enquêteur maintiendra de façon confidentielle toutes informations reçues sauf si ces informations pourraient mener à une violation de politiques ou de lois applicables. </w:t>
      </w:r>
      <w:r w:rsidRPr="00412730">
        <w:rPr>
          <w:lang w:val="fr-CA"/>
        </w:rPr>
        <w:t>Toutes les personnes interrogées au cours de l'enquête seront avisées des limites de l’Enquêteur en lien avec la confidentialité; qu’elles ne seront pas identifiées par leur nom dans le rapport d'enquête, mais que toute information qu'elles fourniront pourra être divulguée au Plaignant et/ou à l’Intimé.</w:t>
      </w:r>
    </w:p>
    <w:p w14:paraId="2492FE0A" w14:textId="77777777" w:rsidR="00444344" w:rsidRPr="00412730" w:rsidRDefault="00444344">
      <w:pPr>
        <w:pStyle w:val="Body"/>
        <w:spacing w:line="276" w:lineRule="auto"/>
        <w:jc w:val="both"/>
        <w:rPr>
          <w:lang w:val="fr-CA"/>
        </w:rPr>
      </w:pPr>
    </w:p>
    <w:p w14:paraId="36289103" w14:textId="77777777" w:rsidR="00444344" w:rsidRPr="00412730" w:rsidRDefault="00000000">
      <w:pPr>
        <w:pStyle w:val="Body"/>
        <w:spacing w:line="276" w:lineRule="auto"/>
        <w:jc w:val="both"/>
        <w:rPr>
          <w:lang w:val="fr-CA"/>
        </w:rPr>
      </w:pPr>
      <w:r w:rsidRPr="00412730">
        <w:rPr>
          <w:lang w:val="fr-CA"/>
        </w:rPr>
        <w:t xml:space="preserve">L'Enquêteur informera toutes les parties et tous les témoins de leurs obligations de maintenir la confidentialité de toutes les questions abordées au cours de l'enquête. </w:t>
      </w:r>
    </w:p>
    <w:p w14:paraId="4D4FEF97" w14:textId="77777777" w:rsidR="00444344" w:rsidRPr="00412730" w:rsidRDefault="00444344">
      <w:pPr>
        <w:pStyle w:val="Body"/>
        <w:spacing w:line="276" w:lineRule="auto"/>
        <w:jc w:val="both"/>
        <w:rPr>
          <w:lang w:val="fr-CA"/>
        </w:rPr>
      </w:pPr>
    </w:p>
    <w:p w14:paraId="0EA742FC" w14:textId="77777777" w:rsidR="00444344" w:rsidRPr="00412730" w:rsidRDefault="00000000">
      <w:pPr>
        <w:pStyle w:val="Body"/>
        <w:spacing w:line="276" w:lineRule="auto"/>
        <w:jc w:val="both"/>
        <w:rPr>
          <w:lang w:val="fr-CA"/>
        </w:rPr>
      </w:pPr>
      <w:r w:rsidRPr="00412730">
        <w:rPr>
          <w:lang w:val="fr-CA"/>
        </w:rPr>
        <w:t>[Toutes les parties et tous les témoins devront signer un accord de confidentialité.]</w:t>
      </w:r>
    </w:p>
    <w:p w14:paraId="41C169D4" w14:textId="77777777" w:rsidR="00444344" w:rsidRDefault="00444344">
      <w:pPr>
        <w:pStyle w:val="Body"/>
        <w:spacing w:line="276" w:lineRule="auto"/>
        <w:jc w:val="both"/>
      </w:pPr>
    </w:p>
    <w:p w14:paraId="3405D145" w14:textId="77777777" w:rsidR="00444344" w:rsidRDefault="00000000">
      <w:pPr>
        <w:pStyle w:val="Default"/>
        <w:spacing w:before="0" w:line="240" w:lineRule="auto"/>
        <w:jc w:val="both"/>
        <w:rPr>
          <w:rFonts w:ascii="Arial" w:eastAsia="Arial" w:hAnsi="Arial" w:cs="Arial"/>
          <w:b/>
          <w:bCs/>
          <w:sz w:val="23"/>
          <w:szCs w:val="23"/>
          <w:u w:color="000000"/>
          <w14:textOutline w14:w="12700" w14:cap="flat" w14:cmpd="sng" w14:algn="ctr">
            <w14:noFill/>
            <w14:prstDash w14:val="solid"/>
            <w14:miter w14:lim="400000"/>
          </w14:textOutline>
        </w:rPr>
      </w:pPr>
      <w:r>
        <w:rPr>
          <w:rFonts w:ascii="Arial" w:hAnsi="Arial"/>
          <w:b/>
          <w:bCs/>
          <w:sz w:val="23"/>
          <w:szCs w:val="23"/>
          <w:u w:color="000000"/>
          <w14:textOutline w14:w="12700" w14:cap="flat" w14:cmpd="sng" w14:algn="ctr">
            <w14:noFill/>
            <w14:prstDash w14:val="solid"/>
            <w14:miter w14:lim="400000"/>
          </w14:textOutline>
        </w:rPr>
        <w:t>Courriel et messages sécurisés</w:t>
      </w:r>
    </w:p>
    <w:p w14:paraId="5E3A0314" w14:textId="1FD4E0BD" w:rsidR="00444344" w:rsidRDefault="00000000">
      <w:pPr>
        <w:pStyle w:val="Default"/>
        <w:spacing w:before="0" w:line="240" w:lineRule="auto"/>
        <w:jc w:val="both"/>
        <w:rPr>
          <w:rFonts w:ascii="Arial" w:eastAsia="Arial" w:hAnsi="Arial" w:cs="Arial"/>
          <w:sz w:val="23"/>
          <w:szCs w:val="23"/>
          <w:u w:color="000000"/>
          <w14:textOutline w14:w="12700" w14:cap="flat" w14:cmpd="sng" w14:algn="ctr">
            <w14:noFill/>
            <w14:prstDash w14:val="solid"/>
            <w14:miter w14:lim="400000"/>
          </w14:textOutline>
        </w:rPr>
      </w:pPr>
      <w:r>
        <w:rPr>
          <w:rFonts w:ascii="Arial" w:hAnsi="Arial"/>
          <w:sz w:val="23"/>
          <w:szCs w:val="23"/>
          <w:u w:color="000000"/>
          <w14:textOutline w14:w="12700" w14:cap="flat" w14:cmpd="sng" w14:algn="ctr">
            <w14:noFill/>
            <w14:prstDash w14:val="solid"/>
            <w14:miter w14:lim="400000"/>
          </w14:textOutline>
        </w:rPr>
        <w:t xml:space="preserve">Le courrier électronique conventionnel n'est pas une méthode de communication sécurisée, et je vous recommande fortement de ne pas envoyer d'informations confidentielles, telles que des numéros de compte et d'autres informations </w:t>
      </w:r>
      <w:proofErr w:type="spellStart"/>
      <w:r>
        <w:rPr>
          <w:rFonts w:ascii="Arial" w:hAnsi="Arial"/>
          <w:sz w:val="23"/>
          <w:szCs w:val="23"/>
          <w:u w:color="000000"/>
          <w14:textOutline w14:w="12700" w14:cap="flat" w14:cmpd="sng" w14:algn="ctr">
            <w14:noFill/>
            <w14:prstDash w14:val="solid"/>
            <w14:miter w14:lim="400000"/>
          </w14:textOutline>
        </w:rPr>
        <w:t>financi</w:t>
      </w:r>
      <w:proofErr w:type="spellEnd"/>
      <w:r w:rsidRPr="004A155B">
        <w:rPr>
          <w:rFonts w:ascii="Arial" w:hAnsi="Arial"/>
          <w:sz w:val="23"/>
          <w:szCs w:val="23"/>
          <w:u w:color="000000"/>
          <w:lang w:val="fr-CA"/>
          <w14:textOutline w14:w="12700" w14:cap="flat" w14:cmpd="sng" w14:algn="ctr">
            <w14:noFill/>
            <w14:prstDash w14:val="solid"/>
            <w14:miter w14:lim="400000"/>
          </w14:textOutline>
        </w:rPr>
        <w:t>è</w:t>
      </w:r>
      <w:proofErr w:type="spellStart"/>
      <w:r>
        <w:rPr>
          <w:rFonts w:ascii="Arial" w:hAnsi="Arial"/>
          <w:sz w:val="23"/>
          <w:szCs w:val="23"/>
          <w:u w:color="000000"/>
          <w14:textOutline w14:w="12700" w14:cap="flat" w14:cmpd="sng" w14:algn="ctr">
            <w14:noFill/>
            <w14:prstDash w14:val="solid"/>
            <w14:miter w14:lim="400000"/>
          </w14:textOutline>
        </w:rPr>
        <w:t>res</w:t>
      </w:r>
      <w:proofErr w:type="spellEnd"/>
      <w:r>
        <w:rPr>
          <w:rFonts w:ascii="Arial" w:hAnsi="Arial"/>
          <w:sz w:val="23"/>
          <w:szCs w:val="23"/>
          <w:u w:color="000000"/>
          <w14:textOutline w14:w="12700" w14:cap="flat" w14:cmpd="sng" w14:algn="ctr">
            <w14:noFill/>
            <w14:prstDash w14:val="solid"/>
            <w14:miter w14:lim="400000"/>
          </w14:textOutline>
        </w:rPr>
        <w:t>, par courrier électronique. Vous reconnaissez que vous comprenez le risque d'utiliser le courrier électronique et que je ne suis pas en mesure de garantir l'authenticité</w:t>
      </w:r>
      <w:r w:rsidRPr="004A155B">
        <w:rPr>
          <w:rFonts w:ascii="Arial" w:hAnsi="Arial"/>
          <w:sz w:val="23"/>
          <w:szCs w:val="23"/>
          <w:u w:color="000000"/>
          <w:lang w:val="fr-CA"/>
          <w14:textOutline w14:w="12700" w14:cap="flat" w14:cmpd="sng" w14:algn="ctr">
            <w14:noFill/>
            <w14:prstDash w14:val="solid"/>
            <w14:miter w14:lim="400000"/>
          </w14:textOutline>
        </w:rPr>
        <w:t xml:space="preserve">, la </w:t>
      </w:r>
      <w:proofErr w:type="spellStart"/>
      <w:r w:rsidRPr="004A155B">
        <w:rPr>
          <w:rFonts w:ascii="Arial" w:hAnsi="Arial"/>
          <w:sz w:val="23"/>
          <w:szCs w:val="23"/>
          <w:u w:color="000000"/>
          <w:lang w:val="fr-CA"/>
          <w14:textOutline w14:w="12700" w14:cap="flat" w14:cmpd="sng" w14:algn="ctr">
            <w14:noFill/>
            <w14:prstDash w14:val="solid"/>
            <w14:miter w14:lim="400000"/>
          </w14:textOutline>
        </w:rPr>
        <w:t>confidentialit</w:t>
      </w:r>
      <w:proofErr w:type="spellEnd"/>
      <w:r>
        <w:rPr>
          <w:rFonts w:ascii="Arial" w:hAnsi="Arial"/>
          <w:sz w:val="23"/>
          <w:szCs w:val="23"/>
          <w:u w:color="000000"/>
          <w14:textOutline w14:w="12700" w14:cap="flat" w14:cmpd="sng" w14:algn="ctr">
            <w14:noFill/>
            <w14:prstDash w14:val="solid"/>
            <w14:miter w14:lim="400000"/>
          </w14:textOutline>
        </w:rPr>
        <w:t xml:space="preserve">é ou l'exactitude des informations reçues ou envoyées par courrier électronique ou de contrôler l'autorisation des personnes utilisant votre adresse électronique. Vous comprenez et acceptez que je ne reçoive pas immédiatement </w:t>
      </w:r>
      <w:proofErr w:type="gramStart"/>
      <w:r>
        <w:rPr>
          <w:rFonts w:ascii="Arial" w:hAnsi="Arial"/>
          <w:sz w:val="23"/>
          <w:szCs w:val="23"/>
          <w:u w:color="000000"/>
          <w14:textOutline w14:w="12700" w14:cap="flat" w14:cmpd="sng" w14:algn="ctr">
            <w14:noFill/>
            <w14:prstDash w14:val="solid"/>
            <w14:miter w14:lim="400000"/>
          </w14:textOutline>
        </w:rPr>
        <w:t>d'e-mail</w:t>
      </w:r>
      <w:proofErr w:type="gramEnd"/>
      <w:r>
        <w:rPr>
          <w:rFonts w:ascii="Arial" w:hAnsi="Arial"/>
          <w:sz w:val="23"/>
          <w:szCs w:val="23"/>
          <w:u w:color="000000"/>
          <w14:textOutline w14:w="12700" w14:cap="flat" w14:cmpd="sng" w14:algn="ctr">
            <w14:noFill/>
            <w14:prstDash w14:val="solid"/>
            <w14:miter w14:lim="400000"/>
          </w14:textOutline>
        </w:rPr>
        <w:t xml:space="preserve"> et que je ne suis pas responsable d'agir sur un </w:t>
      </w:r>
      <w:r w:rsidR="002636C8">
        <w:rPr>
          <w:rFonts w:ascii="Arial" w:hAnsi="Arial"/>
          <w:sz w:val="23"/>
          <w:szCs w:val="23"/>
          <w:u w:color="000000"/>
          <w14:textOutline w14:w="12700" w14:cap="flat" w14:cmpd="sng" w14:algn="ctr">
            <w14:noFill/>
            <w14:prstDash w14:val="solid"/>
            <w14:miter w14:lim="400000"/>
          </w14:textOutline>
        </w:rPr>
        <w:t>courrie</w:t>
      </w:r>
      <w:r>
        <w:rPr>
          <w:rFonts w:ascii="Arial" w:hAnsi="Arial"/>
          <w:sz w:val="23"/>
          <w:szCs w:val="23"/>
          <w:u w:color="000000"/>
          <w14:textOutline w14:w="12700" w14:cap="flat" w14:cmpd="sng" w14:algn="ctr">
            <w14:noFill/>
            <w14:prstDash w14:val="solid"/>
            <w14:miter w14:lim="400000"/>
          </w14:textOutline>
        </w:rPr>
        <w:t>l tant que nous n'avons pas reçu et eu une possibilité raisonnable de répondre. Si vous pensez qu'une personne non autorisée a obtenu l'acc</w:t>
      </w:r>
      <w:r w:rsidRPr="004A155B">
        <w:rPr>
          <w:rFonts w:ascii="Arial" w:hAnsi="Arial"/>
          <w:sz w:val="23"/>
          <w:szCs w:val="23"/>
          <w:u w:color="000000"/>
          <w:lang w:val="fr-CA"/>
          <w14:textOutline w14:w="12700" w14:cap="flat" w14:cmpd="sng" w14:algn="ctr">
            <w14:noFill/>
            <w14:prstDash w14:val="solid"/>
            <w14:miter w14:lim="400000"/>
          </w14:textOutline>
        </w:rPr>
        <w:t>è</w:t>
      </w:r>
      <w:r>
        <w:rPr>
          <w:rFonts w:ascii="Arial" w:hAnsi="Arial"/>
          <w:sz w:val="23"/>
          <w:szCs w:val="23"/>
          <w:u w:color="000000"/>
          <w14:textOutline w14:w="12700" w14:cap="flat" w14:cmpd="sng" w14:algn="ctr">
            <w14:noFill/>
            <w14:prstDash w14:val="solid"/>
            <w14:miter w14:lim="400000"/>
          </w14:textOutline>
        </w:rPr>
        <w:t xml:space="preserve">s à votre compte de messagerie, vous acceptez de nous contacter immédiatement afin que nous puissions prendre des mesures pour cesser les communications par </w:t>
      </w:r>
      <w:r w:rsidR="002636C8">
        <w:rPr>
          <w:rFonts w:ascii="Arial" w:hAnsi="Arial"/>
          <w:sz w:val="23"/>
          <w:szCs w:val="23"/>
          <w:u w:color="000000"/>
          <w14:textOutline w14:w="12700" w14:cap="flat" w14:cmpd="sng" w14:algn="ctr">
            <w14:noFill/>
            <w14:prstDash w14:val="solid"/>
            <w14:miter w14:lim="400000"/>
          </w14:textOutline>
        </w:rPr>
        <w:t>courrie</w:t>
      </w:r>
      <w:r>
        <w:rPr>
          <w:rFonts w:ascii="Arial" w:hAnsi="Arial"/>
          <w:sz w:val="23"/>
          <w:szCs w:val="23"/>
          <w:u w:color="000000"/>
          <w14:textOutline w14:w="12700" w14:cap="flat" w14:cmpd="sng" w14:algn="ctr">
            <w14:noFill/>
            <w14:prstDash w14:val="solid"/>
            <w14:miter w14:lim="400000"/>
          </w14:textOutline>
        </w:rPr>
        <w:t xml:space="preserve">l avec vous à cette adresse. Vous convenez que je n'ai aucune obligation de surveiller toute adresse </w:t>
      </w:r>
      <w:proofErr w:type="gramStart"/>
      <w:r>
        <w:rPr>
          <w:rFonts w:ascii="Arial" w:hAnsi="Arial"/>
          <w:sz w:val="23"/>
          <w:szCs w:val="23"/>
          <w:u w:color="000000"/>
          <w14:textOutline w14:w="12700" w14:cap="flat" w14:cmpd="sng" w14:algn="ctr">
            <w14:noFill/>
            <w14:prstDash w14:val="solid"/>
            <w14:miter w14:lim="400000"/>
          </w14:textOutline>
        </w:rPr>
        <w:t>e-mail</w:t>
      </w:r>
      <w:proofErr w:type="gramEnd"/>
      <w:r>
        <w:rPr>
          <w:rFonts w:ascii="Arial" w:hAnsi="Arial"/>
          <w:sz w:val="23"/>
          <w:szCs w:val="23"/>
          <w:u w:color="000000"/>
          <w14:textOutline w14:w="12700" w14:cap="flat" w14:cmpd="sng" w14:algn="ctr">
            <w14:noFill/>
            <w14:prstDash w14:val="solid"/>
            <w14:miter w14:lim="400000"/>
          </w14:textOutline>
        </w:rPr>
        <w:t xml:space="preserve"> ou dispositif d'acc</w:t>
      </w:r>
      <w:r w:rsidRPr="004A155B">
        <w:rPr>
          <w:rFonts w:ascii="Arial" w:hAnsi="Arial"/>
          <w:sz w:val="23"/>
          <w:szCs w:val="23"/>
          <w:u w:color="000000"/>
          <w:lang w:val="fr-CA"/>
          <w14:textOutline w14:w="12700" w14:cap="flat" w14:cmpd="sng" w14:algn="ctr">
            <w14:noFill/>
            <w14:prstDash w14:val="solid"/>
            <w14:miter w14:lim="400000"/>
          </w14:textOutline>
        </w:rPr>
        <w:t>è</w:t>
      </w:r>
      <w:r>
        <w:rPr>
          <w:rFonts w:ascii="Arial" w:hAnsi="Arial"/>
          <w:sz w:val="23"/>
          <w:szCs w:val="23"/>
          <w:u w:color="000000"/>
          <w14:textOutline w14:w="12700" w14:cap="flat" w14:cmpd="sng" w14:algn="ctr">
            <w14:noFill/>
            <w14:prstDash w14:val="solid"/>
            <w14:miter w14:lim="400000"/>
          </w14:textOutline>
        </w:rPr>
        <w:t>s que vous utilisez ou la source de toute communication reçue de votre adresse e-mail. Vous acceptez de me libérer, de m'indemniser et de me dégager de toute réclamation ou responsabilité résultante de ou liée à toute communication envoyée ou reçue par courrier électronique.</w:t>
      </w:r>
    </w:p>
    <w:p w14:paraId="72950D40" w14:textId="77777777" w:rsidR="00444344" w:rsidRDefault="00444344">
      <w:pPr>
        <w:pStyle w:val="Body"/>
        <w:spacing w:line="276" w:lineRule="auto"/>
        <w:jc w:val="both"/>
      </w:pPr>
    </w:p>
    <w:p w14:paraId="5B2A3B2C" w14:textId="77777777" w:rsidR="00444344" w:rsidRDefault="00000000">
      <w:pPr>
        <w:pStyle w:val="Body"/>
        <w:spacing w:line="276" w:lineRule="auto"/>
        <w:jc w:val="both"/>
        <w:rPr>
          <w:b/>
          <w:bCs/>
        </w:rPr>
      </w:pPr>
      <w:r>
        <w:rPr>
          <w:b/>
          <w:bCs/>
        </w:rPr>
        <w:t>6. Rapport</w:t>
      </w:r>
    </w:p>
    <w:p w14:paraId="7E2CE89D" w14:textId="77777777" w:rsidR="00444344" w:rsidRDefault="00000000">
      <w:pPr>
        <w:pStyle w:val="Body"/>
        <w:spacing w:line="276" w:lineRule="auto"/>
        <w:jc w:val="both"/>
      </w:pPr>
      <w:r>
        <w:t>L'Enquêteur pré</w:t>
      </w:r>
      <w:r w:rsidRPr="004A155B">
        <w:rPr>
          <w:lang w:val="fr-CA"/>
        </w:rPr>
        <w:t xml:space="preserve">parera un rapport </w:t>
      </w:r>
      <w:r>
        <w:t>préliminaire qui comprendra les allégations et les réponses portant sur les faits et enjeux pertinents. Chaque partie aura une possibilité raisonnable de répondre par écrit au rapport préliminaire.</w:t>
      </w:r>
    </w:p>
    <w:p w14:paraId="1BE4C2E0" w14:textId="77777777" w:rsidR="00444344" w:rsidRDefault="00444344">
      <w:pPr>
        <w:pStyle w:val="Body"/>
        <w:spacing w:line="276" w:lineRule="auto"/>
        <w:jc w:val="both"/>
      </w:pPr>
    </w:p>
    <w:p w14:paraId="3214DE52" w14:textId="77777777" w:rsidR="00444344" w:rsidRDefault="00000000">
      <w:pPr>
        <w:pStyle w:val="Body"/>
        <w:spacing w:line="276" w:lineRule="auto"/>
        <w:jc w:val="both"/>
      </w:pPr>
      <w:r>
        <w:lastRenderedPageBreak/>
        <w:t>Par la suite, l’Enquêteur préparera un rapport intérimaire, qui comprendra ses conclusions préliminaires quant aux faits de fait, la Politique et le droit.</w:t>
      </w:r>
    </w:p>
    <w:p w14:paraId="65A1CC8C" w14:textId="77777777" w:rsidR="00444344" w:rsidRDefault="00444344">
      <w:pPr>
        <w:pStyle w:val="Body"/>
        <w:jc w:val="both"/>
      </w:pPr>
    </w:p>
    <w:p w14:paraId="0B31121F" w14:textId="77777777" w:rsidR="00444344" w:rsidRDefault="00000000">
      <w:pPr>
        <w:pStyle w:val="Body"/>
        <w:jc w:val="both"/>
        <w:rPr>
          <w:b/>
          <w:bCs/>
        </w:rPr>
      </w:pPr>
      <w:r>
        <w:t>L'E</w:t>
      </w:r>
      <w:proofErr w:type="spellStart"/>
      <w:r>
        <w:rPr>
          <w:lang w:val="es-ES_tradnl"/>
        </w:rPr>
        <w:t>nqu</w:t>
      </w:r>
      <w:r>
        <w:t>êteur</w:t>
      </w:r>
      <w:proofErr w:type="spellEnd"/>
      <w:r>
        <w:t xml:space="preserve"> préparera ensuite un rapport final, qui sera soumis à </w:t>
      </w:r>
      <w:r w:rsidRPr="00412730">
        <w:rPr>
          <w:lang w:val="fr-CA"/>
        </w:rPr>
        <w:t>[INS</w:t>
      </w:r>
      <w:r>
        <w:t>É</w:t>
      </w:r>
      <w:r w:rsidRPr="00412730">
        <w:rPr>
          <w:lang w:val="fr-CA"/>
        </w:rPr>
        <w:t>RER NOM]</w:t>
      </w:r>
    </w:p>
    <w:p w14:paraId="7490DB04" w14:textId="77777777" w:rsidR="00444344" w:rsidRDefault="00444344">
      <w:pPr>
        <w:pStyle w:val="Body"/>
        <w:jc w:val="both"/>
        <w:rPr>
          <w:b/>
          <w:bCs/>
        </w:rPr>
      </w:pPr>
    </w:p>
    <w:p w14:paraId="742F2BA6" w14:textId="16FBE7D4" w:rsidR="00444344" w:rsidRDefault="00000000">
      <w:pPr>
        <w:pStyle w:val="Body"/>
        <w:jc w:val="both"/>
        <w:rPr>
          <w:b/>
          <w:bCs/>
          <w:shd w:val="clear" w:color="auto" w:fill="FFFF00"/>
        </w:rPr>
      </w:pPr>
      <w:r>
        <w:t>Le rapport final de l’Enquêteur ne comprendra pas de recomm</w:t>
      </w:r>
      <w:r w:rsidR="002636C8">
        <w:t>a</w:t>
      </w:r>
      <w:r>
        <w:t>ndation de mesures correctives et n’adressera pas les constatations de faits.</w:t>
      </w:r>
    </w:p>
    <w:p w14:paraId="50AA819B" w14:textId="77777777" w:rsidR="00444344" w:rsidRDefault="00444344">
      <w:pPr>
        <w:pStyle w:val="Body"/>
        <w:spacing w:line="276" w:lineRule="auto"/>
        <w:jc w:val="both"/>
      </w:pPr>
    </w:p>
    <w:p w14:paraId="383AEC5A" w14:textId="77777777" w:rsidR="00444344" w:rsidRDefault="00000000">
      <w:pPr>
        <w:pStyle w:val="Body"/>
        <w:spacing w:line="276" w:lineRule="auto"/>
        <w:jc w:val="both"/>
        <w:rPr>
          <w:b/>
          <w:bCs/>
        </w:rPr>
      </w:pPr>
      <w:r>
        <w:rPr>
          <w:b/>
          <w:bCs/>
        </w:rPr>
        <w:t>7.  Aucune responsabilité – Indemnisation et tenir franc de tout préjudice</w:t>
      </w:r>
    </w:p>
    <w:p w14:paraId="478A18C1" w14:textId="77777777" w:rsidR="00444344" w:rsidRDefault="00000000">
      <w:pPr>
        <w:pStyle w:val="Body"/>
        <w:jc w:val="both"/>
      </w:pPr>
      <w:r>
        <w:t xml:space="preserve">Comme condition pour entreprendre cette </w:t>
      </w:r>
      <w:proofErr w:type="spellStart"/>
      <w:r>
        <w:t>enquê</w:t>
      </w:r>
      <w:proofErr w:type="spellEnd"/>
      <w:r w:rsidRPr="00412730">
        <w:rPr>
          <w:lang w:val="fr-CA"/>
        </w:rPr>
        <w:t>te [INS</w:t>
      </w:r>
      <w:r>
        <w:t>ÉRER NOM] s'engage à indemniser et à dégager l'enquêteur de toute responsabilité contre toute réclamation, demande, poursuite ou autre procédure pour frais, dommages, pertes, responsabilités et dépenses, y compris le remboursement des frais juridiques raisonnables que l'enquêteur pourrait encourir pour défendre toute réclamation pouvant être entamée par un tiers, qui pourrait découler de ce mandat ou protocole d’enquête ou de l'enquête décrite dans aux pages suivantes, à condition que, pour toutes ces réclamations, l'enquêteur ait agi dans le cadre de son engagement en tant qu'enquêteur conformément aux de ce mandat ou protocole d</w:t>
      </w:r>
      <w:r>
        <w:rPr>
          <w:rtl/>
        </w:rPr>
        <w:t>’</w:t>
      </w:r>
      <w:proofErr w:type="spellStart"/>
      <w:r w:rsidRPr="00412730">
        <w:rPr>
          <w:lang w:val="fr-CA"/>
        </w:rPr>
        <w:t>enqu</w:t>
      </w:r>
      <w:r>
        <w:t>ête</w:t>
      </w:r>
      <w:proofErr w:type="spellEnd"/>
      <w:r>
        <w:t xml:space="preserve"> et en conformité avec toutes les lois applicables et qu'il coop</w:t>
      </w:r>
      <w:r w:rsidRPr="004A155B">
        <w:rPr>
          <w:lang w:val="fr-CA"/>
        </w:rPr>
        <w:t>è</w:t>
      </w:r>
      <w:r>
        <w:t>re avec [INSÉ</w:t>
      </w:r>
      <w:r w:rsidRPr="00412730">
        <w:rPr>
          <w:lang w:val="fr-CA"/>
        </w:rPr>
        <w:t>RER NOM] dans la d</w:t>
      </w:r>
      <w:proofErr w:type="spellStart"/>
      <w:r>
        <w:t>éfense</w:t>
      </w:r>
      <w:proofErr w:type="spellEnd"/>
      <w:r>
        <w:t xml:space="preserve"> de toutes ces réclamations. </w:t>
      </w:r>
    </w:p>
    <w:p w14:paraId="17E478B6" w14:textId="77777777" w:rsidR="00444344" w:rsidRDefault="00444344">
      <w:pPr>
        <w:pStyle w:val="Body"/>
        <w:spacing w:line="276" w:lineRule="auto"/>
        <w:jc w:val="both"/>
      </w:pPr>
    </w:p>
    <w:p w14:paraId="32F7945E" w14:textId="77777777" w:rsidR="00444344" w:rsidRDefault="00000000">
      <w:pPr>
        <w:pStyle w:val="Body"/>
        <w:spacing w:line="276" w:lineRule="auto"/>
        <w:jc w:val="both"/>
        <w:rPr>
          <w:b/>
          <w:bCs/>
        </w:rPr>
      </w:pPr>
      <w:r>
        <w:rPr>
          <w:b/>
          <w:bCs/>
        </w:rPr>
        <w:t>8. Acompte</w:t>
      </w:r>
    </w:p>
    <w:p w14:paraId="5F03A11B" w14:textId="2D9CA117" w:rsidR="00444344" w:rsidRDefault="00000000">
      <w:pPr>
        <w:pStyle w:val="Body"/>
        <w:spacing w:after="240"/>
        <w:jc w:val="both"/>
      </w:pPr>
      <w:r>
        <w:t>Avant que l'E</w:t>
      </w:r>
      <w:proofErr w:type="spellStart"/>
      <w:r>
        <w:rPr>
          <w:lang w:val="es-ES_tradnl"/>
        </w:rPr>
        <w:t>nqu</w:t>
      </w:r>
      <w:r>
        <w:t>êteur</w:t>
      </w:r>
      <w:proofErr w:type="spellEnd"/>
      <w:r>
        <w:t xml:space="preserve"> ne commence à travailler en votre nom, un acompte</w:t>
      </w:r>
      <w:r>
        <w:rPr>
          <w:lang w:val="es-ES_tradnl"/>
        </w:rPr>
        <w:t xml:space="preserve"> de </w:t>
      </w:r>
      <w:r w:rsidR="00412730">
        <w:rPr>
          <w:b/>
          <w:bCs/>
        </w:rPr>
        <w:t>5</w:t>
      </w:r>
      <w:r>
        <w:rPr>
          <w:b/>
          <w:bCs/>
        </w:rPr>
        <w:t xml:space="preserve">,000 </w:t>
      </w:r>
      <w:r w:rsidRPr="00412730">
        <w:rPr>
          <w:b/>
          <w:bCs/>
          <w:lang w:val="fr-CA"/>
        </w:rPr>
        <w:t>$</w:t>
      </w:r>
      <w:r>
        <w:t xml:space="preserve">, payable à « </w:t>
      </w:r>
      <w:r w:rsidR="003107A5">
        <w:rPr>
          <w:b/>
          <w:bCs/>
        </w:rPr>
        <w:t>Société Professionnelle Fréchette</w:t>
      </w:r>
      <w:r w:rsidRPr="004A155B">
        <w:rPr>
          <w:b/>
          <w:bCs/>
          <w:lang w:val="fr-CA"/>
        </w:rPr>
        <w:t xml:space="preserve">, en fiducie </w:t>
      </w:r>
      <w:r w:rsidRPr="004A155B">
        <w:rPr>
          <w:lang w:val="fr-CA"/>
        </w:rPr>
        <w:t>»</w:t>
      </w:r>
      <w:r>
        <w:t>, sur laquelle des honoraires et des débours peuvent être prélevés pour entreprendre des travaux sur ce dossier, doit être payé. L'acompte sera déposé dans le compte en fiducie de l'E</w:t>
      </w:r>
      <w:proofErr w:type="spellStart"/>
      <w:r>
        <w:rPr>
          <w:lang w:val="es-ES_tradnl"/>
        </w:rPr>
        <w:t>nqu</w:t>
      </w:r>
      <w:r>
        <w:t>êteur</w:t>
      </w:r>
      <w:proofErr w:type="spellEnd"/>
      <w:r>
        <w:t xml:space="preserve"> et servira de source de paiement pour tout ou partie de notre compte lorsqu'il sera rendu. Il se peut que l'on vous demande de réapprovisionner l’acompte de temps à autre. Toute partie inutilisée vous sera restituée à la fin ou à la fin de l'</w:t>
      </w:r>
      <w:proofErr w:type="spellStart"/>
      <w:r>
        <w:t>enquê</w:t>
      </w:r>
      <w:proofErr w:type="spellEnd"/>
      <w:r w:rsidRPr="004A155B">
        <w:rPr>
          <w:lang w:val="fr-CA"/>
        </w:rPr>
        <w:t>te.</w:t>
      </w:r>
    </w:p>
    <w:p w14:paraId="2948632C" w14:textId="77777777" w:rsidR="00444344" w:rsidRDefault="00000000">
      <w:pPr>
        <w:pStyle w:val="Body"/>
        <w:spacing w:line="276" w:lineRule="auto"/>
        <w:jc w:val="both"/>
        <w:rPr>
          <w:b/>
          <w:bCs/>
        </w:rPr>
      </w:pPr>
      <w:r>
        <w:rPr>
          <w:b/>
          <w:bCs/>
        </w:rPr>
        <w:t>9. Honoraires</w:t>
      </w:r>
    </w:p>
    <w:p w14:paraId="59116B12" w14:textId="77777777" w:rsidR="00444344" w:rsidRDefault="00000000">
      <w:pPr>
        <w:pStyle w:val="Body"/>
        <w:spacing w:after="240"/>
        <w:jc w:val="both"/>
      </w:pPr>
      <w:r>
        <w:t>Les honoraires de l'E</w:t>
      </w:r>
      <w:proofErr w:type="spellStart"/>
      <w:r>
        <w:rPr>
          <w:lang w:val="es-ES_tradnl"/>
        </w:rPr>
        <w:t>nqu</w:t>
      </w:r>
      <w:r>
        <w:t>êteur</w:t>
      </w:r>
      <w:proofErr w:type="spellEnd"/>
      <w:r>
        <w:t xml:space="preserve"> seront basés sur le temps passé à mener l'enquête en votre nom. Une fiche de temps à l’appui de </w:t>
      </w:r>
      <w:proofErr w:type="spellStart"/>
      <w:r>
        <w:t>touts</w:t>
      </w:r>
      <w:proofErr w:type="spellEnd"/>
      <w:r>
        <w:t xml:space="preserve"> le temps passé au dossier sera</w:t>
      </w:r>
      <w:r w:rsidRPr="00412730">
        <w:rPr>
          <w:lang w:val="fr-CA"/>
        </w:rPr>
        <w:t xml:space="preserve"> </w:t>
      </w:r>
      <w:proofErr w:type="spellStart"/>
      <w:r w:rsidRPr="00412730">
        <w:rPr>
          <w:lang w:val="fr-CA"/>
        </w:rPr>
        <w:t>conserv</w:t>
      </w:r>
      <w:proofErr w:type="spellEnd"/>
      <w:r>
        <w:t>é, un compte-rendu sera préparé et vous sera envoyé au terme de l'enquête ou périodiquement.</w:t>
      </w:r>
    </w:p>
    <w:p w14:paraId="0C457473" w14:textId="77777777" w:rsidR="00444344" w:rsidRDefault="00000000">
      <w:pPr>
        <w:pStyle w:val="Body"/>
        <w:spacing w:after="240"/>
        <w:jc w:val="both"/>
      </w:pPr>
      <w:r>
        <w:t>Les honoraires de l'E</w:t>
      </w:r>
      <w:proofErr w:type="spellStart"/>
      <w:r>
        <w:rPr>
          <w:lang w:val="es-ES_tradnl"/>
        </w:rPr>
        <w:t>nqu</w:t>
      </w:r>
      <w:r>
        <w:t>êteur</w:t>
      </w:r>
      <w:proofErr w:type="spellEnd"/>
      <w:r>
        <w:t xml:space="preserve"> seront basés sur le temps passé à mener l'enquête en votre nom. Des enregistrements de tous les temps seront conservés et un compte rendu sera préparé et vous sera envoyé au terme de l'enquête ou périodiquement.</w:t>
      </w:r>
    </w:p>
    <w:p w14:paraId="5F910A43" w14:textId="2605D001" w:rsidR="00444344" w:rsidRDefault="00000000">
      <w:pPr>
        <w:pStyle w:val="Body"/>
        <w:spacing w:after="240"/>
        <w:jc w:val="both"/>
      </w:pPr>
      <w:r>
        <w:lastRenderedPageBreak/>
        <w:t xml:space="preserve">Tous les travaux effectués par l'Enquêteur relatif à votre dossier seront facturés sur une base horaire ou </w:t>
      </w:r>
      <w:proofErr w:type="spellStart"/>
      <w:r>
        <w:t>journali</w:t>
      </w:r>
      <w:proofErr w:type="spellEnd"/>
      <w:r w:rsidRPr="004A155B">
        <w:rPr>
          <w:lang w:val="fr-CA"/>
        </w:rPr>
        <w:t>è</w:t>
      </w:r>
      <w:r>
        <w:t>re, sous réserve d'une augmentation de taux annuel. Le taux horaire de l'enquêteur pour 202</w:t>
      </w:r>
      <w:r w:rsidR="009A34F5">
        <w:t>3</w:t>
      </w:r>
      <w:r>
        <w:t xml:space="preserve"> est de 3</w:t>
      </w:r>
      <w:r w:rsidR="009A34F5">
        <w:t>7</w:t>
      </w:r>
      <w:r>
        <w:t xml:space="preserve">5,00 $/heure et son taux journalier est de 2 200 $/jour. Le taux peut augmenter de temps à autre, à </w:t>
      </w:r>
      <w:r w:rsidRPr="004A155B">
        <w:rPr>
          <w:lang w:val="fr-CA"/>
        </w:rPr>
        <w:t xml:space="preserve">la </w:t>
      </w:r>
      <w:proofErr w:type="spellStart"/>
      <w:r w:rsidRPr="004A155B">
        <w:rPr>
          <w:lang w:val="fr-CA"/>
        </w:rPr>
        <w:t>discr</w:t>
      </w:r>
      <w:r>
        <w:t>étion</w:t>
      </w:r>
      <w:proofErr w:type="spellEnd"/>
      <w:r>
        <w:t xml:space="preserve"> de l'enquêteur.</w:t>
      </w:r>
    </w:p>
    <w:p w14:paraId="5A4385CE" w14:textId="3FFDC5F9" w:rsidR="00444344" w:rsidRDefault="00000000">
      <w:pPr>
        <w:pStyle w:val="Body"/>
        <w:spacing w:after="240"/>
        <w:jc w:val="both"/>
      </w:pPr>
      <w:r>
        <w:t>Bien qu'il soit tr</w:t>
      </w:r>
      <w:r w:rsidRPr="004A155B">
        <w:rPr>
          <w:lang w:val="fr-CA"/>
        </w:rPr>
        <w:t>è</w:t>
      </w:r>
      <w:r w:rsidRPr="00412730">
        <w:rPr>
          <w:lang w:val="fr-CA"/>
        </w:rPr>
        <w:t>s t</w:t>
      </w:r>
      <w:proofErr w:type="spellStart"/>
      <w:r>
        <w:t>ôt</w:t>
      </w:r>
      <w:proofErr w:type="spellEnd"/>
      <w:r>
        <w:t>, sur la base de l'examen par l'E</w:t>
      </w:r>
      <w:proofErr w:type="spellStart"/>
      <w:r>
        <w:rPr>
          <w:lang w:val="es-ES_tradnl"/>
        </w:rPr>
        <w:t>nqu</w:t>
      </w:r>
      <w:r>
        <w:t>êteur</w:t>
      </w:r>
      <w:proofErr w:type="spellEnd"/>
      <w:r>
        <w:t xml:space="preserve"> des documents et des informations fournies jusqu’à présent, et en supposant qu'il n'y a pas d'autres développements ou informations qui </w:t>
      </w:r>
      <w:proofErr w:type="spellStart"/>
      <w:r>
        <w:t>am</w:t>
      </w:r>
      <w:proofErr w:type="spellEnd"/>
      <w:r w:rsidRPr="004A155B">
        <w:rPr>
          <w:lang w:val="fr-CA"/>
        </w:rPr>
        <w:t>è</w:t>
      </w:r>
      <w:proofErr w:type="spellStart"/>
      <w:r>
        <w:t>neraient</w:t>
      </w:r>
      <w:proofErr w:type="spellEnd"/>
      <w:r>
        <w:t xml:space="preserve"> l'E</w:t>
      </w:r>
      <w:proofErr w:type="spellStart"/>
      <w:r>
        <w:rPr>
          <w:lang w:val="es-ES_tradnl"/>
        </w:rPr>
        <w:t>nqu</w:t>
      </w:r>
      <w:r>
        <w:t>êteur</w:t>
      </w:r>
      <w:proofErr w:type="spellEnd"/>
      <w:r>
        <w:t xml:space="preserve"> à modifier son opinion préliminaire et que rien d'extraordinaire n'est rencontré dans le cadre de la découverte des faits sous-jacents de l'</w:t>
      </w:r>
      <w:proofErr w:type="spellStart"/>
      <w:r>
        <w:t>enquê</w:t>
      </w:r>
      <w:proofErr w:type="spellEnd"/>
      <w:r w:rsidRPr="004A155B">
        <w:rPr>
          <w:lang w:val="fr-CA"/>
        </w:rPr>
        <w:t>te, l'</w:t>
      </w:r>
      <w:r>
        <w:t>E</w:t>
      </w:r>
      <w:proofErr w:type="spellStart"/>
      <w:r>
        <w:rPr>
          <w:lang w:val="es-ES_tradnl"/>
        </w:rPr>
        <w:t>nqu</w:t>
      </w:r>
      <w:r>
        <w:t>êteur</w:t>
      </w:r>
      <w:proofErr w:type="spellEnd"/>
      <w:r>
        <w:t xml:space="preserve"> estime que ses honoraires, excluant les débours, seront d'environ </w:t>
      </w:r>
      <w:r w:rsidR="00412730">
        <w:rPr>
          <w:b/>
          <w:bCs/>
        </w:rPr>
        <w:t>17,</w:t>
      </w:r>
      <w:r w:rsidRPr="00412730">
        <w:rPr>
          <w:b/>
          <w:bCs/>
          <w:lang w:val="fr-CA"/>
        </w:rPr>
        <w:t xml:space="preserve"> </w:t>
      </w:r>
      <w:r w:rsidR="00412730">
        <w:rPr>
          <w:b/>
          <w:bCs/>
          <w:lang w:val="fr-CA"/>
        </w:rPr>
        <w:t>5</w:t>
      </w:r>
      <w:r w:rsidRPr="00412730">
        <w:rPr>
          <w:b/>
          <w:bCs/>
          <w:lang w:val="fr-CA"/>
        </w:rPr>
        <w:t>00 $</w:t>
      </w:r>
      <w:r>
        <w:t xml:space="preserve"> cette estimation dépend fortement de la facilité de communication avec les parties, les témoins et l'échange de documents et d’informations avec tous les intervenants.</w:t>
      </w:r>
    </w:p>
    <w:p w14:paraId="6B710507" w14:textId="77777777" w:rsidR="00444344" w:rsidRDefault="00000000">
      <w:pPr>
        <w:pStyle w:val="Body"/>
        <w:spacing w:after="240"/>
        <w:jc w:val="both"/>
      </w:pPr>
      <w:r>
        <w:t>L'E</w:t>
      </w:r>
      <w:proofErr w:type="spellStart"/>
      <w:r>
        <w:rPr>
          <w:lang w:val="es-ES_tradnl"/>
        </w:rPr>
        <w:t>nqu</w:t>
      </w:r>
      <w:r>
        <w:t>êteur</w:t>
      </w:r>
      <w:proofErr w:type="spellEnd"/>
      <w:r>
        <w:t xml:space="preserve"> ne garantit pas qu'il </w:t>
      </w:r>
      <w:proofErr w:type="gramStart"/>
      <w:r>
        <w:t>peut</w:t>
      </w:r>
      <w:proofErr w:type="gramEnd"/>
      <w:r>
        <w:t xml:space="preserve"> accomplir le travail pour la somme stipulée, mais vous déclare qu'à son avis, ce montant semble être une estimation raisonnable selon les informations fournies à ce jour.</w:t>
      </w:r>
    </w:p>
    <w:p w14:paraId="69DACB89" w14:textId="77777777" w:rsidR="00444344" w:rsidRDefault="00000000">
      <w:pPr>
        <w:pStyle w:val="Body"/>
        <w:spacing w:after="240"/>
        <w:jc w:val="both"/>
      </w:pPr>
      <w:r>
        <w:t xml:space="preserve">Le soussigné accepte de payer ces honoraires et de payer ces factures, ainsi que toutes les dépenses raisonnables </w:t>
      </w:r>
      <w:proofErr w:type="spellStart"/>
      <w:r w:rsidRPr="004A155B">
        <w:rPr>
          <w:lang w:val="fr-CA"/>
        </w:rPr>
        <w:t>appropri</w:t>
      </w:r>
      <w:r>
        <w:t>ée</w:t>
      </w:r>
      <w:proofErr w:type="spellEnd"/>
      <w:r w:rsidRPr="00412730">
        <w:rPr>
          <w:lang w:val="fr-CA"/>
        </w:rPr>
        <w:t>s (d</w:t>
      </w:r>
      <w:proofErr w:type="spellStart"/>
      <w:r>
        <w:t>ébours</w:t>
      </w:r>
      <w:proofErr w:type="spellEnd"/>
      <w:r>
        <w:t>) payées par l'enquêteur en votre nom. Les débours comprennent, sans s'y limiter, les frais d'affranchissement, de photocopie, de recherche informatique, d'appels téléphoniques interurbains, de déplacement, de services de messagerie, d'honoraires d'agents, de recherche et d'enregistrement, ainsi que tous les autres débours raisonnables et frais de bureau.</w:t>
      </w:r>
    </w:p>
    <w:p w14:paraId="09BF397D" w14:textId="77777777" w:rsidR="00444344" w:rsidRDefault="00000000">
      <w:pPr>
        <w:pStyle w:val="Body"/>
        <w:jc w:val="both"/>
        <w:rPr>
          <w:u w:val="single"/>
        </w:rPr>
      </w:pPr>
      <w:r>
        <w:rPr>
          <w:u w:val="single"/>
        </w:rPr>
        <w:t>Facturation et intérêts</w:t>
      </w:r>
    </w:p>
    <w:p w14:paraId="080D2769" w14:textId="77777777" w:rsidR="00444344" w:rsidRDefault="00000000">
      <w:pPr>
        <w:pStyle w:val="Body"/>
        <w:jc w:val="both"/>
      </w:pPr>
      <w:r>
        <w:t>L'E</w:t>
      </w:r>
      <w:proofErr w:type="spellStart"/>
      <w:r>
        <w:rPr>
          <w:lang w:val="es-ES_tradnl"/>
        </w:rPr>
        <w:t>nqu</w:t>
      </w:r>
      <w:r>
        <w:t>êteur</w:t>
      </w:r>
      <w:proofErr w:type="spellEnd"/>
      <w:r>
        <w:t xml:space="preserve"> vous fournira une facture, par écrit, indiquant les montants des honoraires et des débours ainsi que les montants qui vous seront facturé</w:t>
      </w:r>
      <w:r w:rsidRPr="00412730">
        <w:rPr>
          <w:lang w:val="fr-CA"/>
        </w:rPr>
        <w:t xml:space="preserve">s ou </w:t>
      </w:r>
      <w:proofErr w:type="spellStart"/>
      <w:r w:rsidRPr="00412730">
        <w:rPr>
          <w:lang w:val="fr-CA"/>
        </w:rPr>
        <w:t>cr</w:t>
      </w:r>
      <w:proofErr w:type="spellEnd"/>
      <w:r>
        <w:t>édités en vertu du présent accord. La facture ou le compte indiquera tout solde qui vous est dû.</w:t>
      </w:r>
    </w:p>
    <w:p w14:paraId="7BADA70E" w14:textId="77777777" w:rsidR="00444344" w:rsidRDefault="00000000">
      <w:pPr>
        <w:pStyle w:val="Body"/>
        <w:jc w:val="both"/>
      </w:pPr>
      <w:r>
        <w:t xml:space="preserve"> </w:t>
      </w:r>
    </w:p>
    <w:p w14:paraId="4FEEC1F7" w14:textId="77777777" w:rsidR="00444344" w:rsidRDefault="00000000">
      <w:pPr>
        <w:pStyle w:val="Body"/>
        <w:jc w:val="both"/>
      </w:pPr>
      <w:r>
        <w:t>Vous acceptez que toute somme versée directement à l'E</w:t>
      </w:r>
      <w:proofErr w:type="spellStart"/>
      <w:r>
        <w:rPr>
          <w:lang w:val="es-ES_tradnl"/>
        </w:rPr>
        <w:t>nqu</w:t>
      </w:r>
      <w:r>
        <w:t>êteur</w:t>
      </w:r>
      <w:proofErr w:type="spellEnd"/>
      <w:r>
        <w:t xml:space="preserve"> soit détenue en fiducie sous réserve des termes de ce protocole d’enquête et mandat. L'E</w:t>
      </w:r>
      <w:proofErr w:type="spellStart"/>
      <w:r>
        <w:rPr>
          <w:lang w:val="es-ES_tradnl"/>
        </w:rPr>
        <w:t>nqu</w:t>
      </w:r>
      <w:r>
        <w:t>êteur</w:t>
      </w:r>
      <w:proofErr w:type="spellEnd"/>
      <w:r>
        <w:t xml:space="preserve"> déduira ses honoraires, ses débours et les taxes applicables des sommes détenues en fiducie et vous remettra le solde.</w:t>
      </w:r>
    </w:p>
    <w:p w14:paraId="15940091" w14:textId="77777777" w:rsidR="00444344" w:rsidRDefault="00444344">
      <w:pPr>
        <w:pStyle w:val="Body"/>
        <w:jc w:val="both"/>
      </w:pPr>
    </w:p>
    <w:p w14:paraId="69E67A5D" w14:textId="77777777" w:rsidR="00444344" w:rsidRDefault="00000000">
      <w:pPr>
        <w:pStyle w:val="Body"/>
        <w:jc w:val="both"/>
      </w:pPr>
      <w:r>
        <w:t xml:space="preserve">Des intérêts s'accumuleront sur le solde impayé de tout compte ou facture trente jours </w:t>
      </w:r>
      <w:proofErr w:type="spellStart"/>
      <w:r>
        <w:t>apr</w:t>
      </w:r>
      <w:proofErr w:type="spellEnd"/>
      <w:r w:rsidRPr="004A155B">
        <w:rPr>
          <w:lang w:val="fr-CA"/>
        </w:rPr>
        <w:t>è</w:t>
      </w:r>
      <w:r>
        <w:t xml:space="preserve">s que le compte vous aura été envoyé par courriel ou par autre moyen. À moins que la facture n'indique le contraire, le taux d'intérêt applicable </w:t>
      </w:r>
      <w:proofErr w:type="spellStart"/>
      <w:r>
        <w:rPr>
          <w:lang w:val="es-ES_tradnl"/>
        </w:rPr>
        <w:t>sera</w:t>
      </w:r>
      <w:proofErr w:type="spellEnd"/>
      <w:r>
        <w:rPr>
          <w:lang w:val="es-ES_tradnl"/>
        </w:rPr>
        <w:t xml:space="preserve"> de 1,5</w:t>
      </w:r>
      <w:r>
        <w:t> % par mois, composé, ou de 18 % par an, à moins que la facture n'indique le contraire.</w:t>
      </w:r>
    </w:p>
    <w:p w14:paraId="49F12AC2" w14:textId="77777777" w:rsidR="00444344" w:rsidRDefault="00444344">
      <w:pPr>
        <w:pStyle w:val="Body"/>
        <w:jc w:val="both"/>
      </w:pPr>
    </w:p>
    <w:p w14:paraId="440240AC" w14:textId="77777777" w:rsidR="00444344" w:rsidRDefault="00000000">
      <w:pPr>
        <w:pStyle w:val="Body"/>
        <w:spacing w:after="240"/>
        <w:jc w:val="both"/>
      </w:pPr>
      <w:r>
        <w:t>La TVH vous sera facturée sur les horaires et les débours, le cas échéant.</w:t>
      </w:r>
    </w:p>
    <w:p w14:paraId="694CD33A" w14:textId="5CDD0378" w:rsidR="00444344" w:rsidRPr="00412730" w:rsidRDefault="00000000">
      <w:pPr>
        <w:pStyle w:val="Body"/>
        <w:spacing w:after="240"/>
        <w:jc w:val="both"/>
      </w:pPr>
      <w:r>
        <w:lastRenderedPageBreak/>
        <w:t>L'E</w:t>
      </w:r>
      <w:proofErr w:type="spellStart"/>
      <w:r>
        <w:rPr>
          <w:lang w:val="es-ES_tradnl"/>
        </w:rPr>
        <w:t>nqu</w:t>
      </w:r>
      <w:r>
        <w:t>êteur</w:t>
      </w:r>
      <w:proofErr w:type="spellEnd"/>
      <w:r>
        <w:t xml:space="preserve"> fournira des reçus pour tous les débours.</w:t>
      </w:r>
    </w:p>
    <w:p w14:paraId="43505A12" w14:textId="77777777" w:rsidR="00444344" w:rsidRDefault="00000000">
      <w:pPr>
        <w:pStyle w:val="Body"/>
        <w:jc w:val="both"/>
        <w:rPr>
          <w:b/>
          <w:bCs/>
        </w:rPr>
      </w:pPr>
      <w:r>
        <w:rPr>
          <w:b/>
          <w:bCs/>
        </w:rPr>
        <w:t>10. Fin du mandat ou du protocole d’enquête</w:t>
      </w:r>
    </w:p>
    <w:p w14:paraId="7C9C43FF" w14:textId="77777777" w:rsidR="00444344" w:rsidRDefault="00000000">
      <w:pPr>
        <w:pStyle w:val="Body"/>
        <w:jc w:val="both"/>
      </w:pPr>
      <w:r>
        <w:t>Vous avez le droit de résilier cet accord à tout moment pour quelque raison que ce soit. Cependant, votre résiliation doit être faite par écrit.</w:t>
      </w:r>
    </w:p>
    <w:p w14:paraId="11E97737" w14:textId="77777777" w:rsidR="00444344" w:rsidRDefault="00444344">
      <w:pPr>
        <w:pStyle w:val="Body"/>
        <w:jc w:val="both"/>
      </w:pPr>
    </w:p>
    <w:p w14:paraId="448F29E9" w14:textId="36F28D6D" w:rsidR="00444344" w:rsidRPr="00412730" w:rsidRDefault="00000000">
      <w:pPr>
        <w:pStyle w:val="Body"/>
        <w:jc w:val="both"/>
        <w:rPr>
          <w:lang w:val="fr-CA"/>
        </w:rPr>
      </w:pPr>
      <w:r w:rsidRPr="00412730">
        <w:rPr>
          <w:lang w:val="fr-CA"/>
        </w:rPr>
        <w:t>L'Enquêteur peut résilier cet accord s'il détermine que vous l’avez induit en erreur, mal informé ou avez été moins que franc avec lui sur toute question qui affecte l'enquête. Vous (le client) acceptez que vous soyez tenu de payer à l'enquêteur ses honoraires, comme décrits ci-dessus au paragraphe 9, plus tous les débours et taxes applicables si vous ou l'enquêteur résiliez cet accord.</w:t>
      </w:r>
    </w:p>
    <w:p w14:paraId="43479A93" w14:textId="77777777" w:rsidR="00444344" w:rsidRDefault="00444344">
      <w:pPr>
        <w:pStyle w:val="Body"/>
        <w:jc w:val="both"/>
      </w:pPr>
    </w:p>
    <w:p w14:paraId="2D01C575" w14:textId="77777777" w:rsidR="00444344" w:rsidRDefault="00000000">
      <w:pPr>
        <w:pStyle w:val="Body"/>
        <w:jc w:val="both"/>
      </w:pPr>
      <w:r>
        <w:t>Si l’</w:t>
      </w:r>
      <w:r w:rsidRPr="004A155B">
        <w:rPr>
          <w:lang w:val="fr-CA"/>
        </w:rPr>
        <w:t>accord</w:t>
      </w:r>
      <w:r>
        <w:t xml:space="preserve"> est résilié avant la conclusion de l'enquête, vous serez facturé pour les services rendus à ce jour au taux</w:t>
      </w:r>
      <w:r w:rsidRPr="00412730">
        <w:rPr>
          <w:lang w:val="fr-CA"/>
        </w:rPr>
        <w:t xml:space="preserve"> applicable. </w:t>
      </w:r>
      <w:r>
        <w:t>À la résiliation du contrat, tous les honoraires de l'enquêteur deviendront immédiatement exigibles et dus. Ces frais doivent être payés avant que l'E</w:t>
      </w:r>
      <w:proofErr w:type="spellStart"/>
      <w:r>
        <w:rPr>
          <w:lang w:val="es-ES_tradnl"/>
        </w:rPr>
        <w:t>nqu</w:t>
      </w:r>
      <w:r>
        <w:t>êteur</w:t>
      </w:r>
      <w:proofErr w:type="spellEnd"/>
      <w:r>
        <w:t xml:space="preserve"> ne vous communique tout ou partie du contenu du dossier, à vous, à un autre enquêteur ou à un avocat.</w:t>
      </w:r>
    </w:p>
    <w:p w14:paraId="3800DAFE" w14:textId="77777777" w:rsidR="00444344" w:rsidRDefault="00444344">
      <w:pPr>
        <w:pStyle w:val="Body"/>
        <w:jc w:val="both"/>
        <w:rPr>
          <w:rStyle w:val="Link"/>
          <w:b/>
          <w:bCs/>
          <w:color w:val="000000"/>
          <w:u w:val="none" w:color="000000"/>
        </w:rPr>
      </w:pPr>
    </w:p>
    <w:p w14:paraId="13DE12AD" w14:textId="77777777" w:rsidR="00444344" w:rsidRDefault="00000000">
      <w:pPr>
        <w:pStyle w:val="Body"/>
        <w:jc w:val="both"/>
        <w:rPr>
          <w:rStyle w:val="Link"/>
          <w:b/>
          <w:bCs/>
          <w:color w:val="000000"/>
          <w:u w:val="none" w:color="000000"/>
        </w:rPr>
      </w:pPr>
      <w:r>
        <w:rPr>
          <w:rStyle w:val="Link"/>
          <w:b/>
          <w:bCs/>
          <w:color w:val="000000"/>
          <w:u w:val="none" w:color="000000"/>
        </w:rPr>
        <w:t>11. Entente complète</w:t>
      </w:r>
    </w:p>
    <w:p w14:paraId="497F2680" w14:textId="77777777" w:rsidR="00444344" w:rsidRDefault="00000000">
      <w:pPr>
        <w:pStyle w:val="Body"/>
        <w:jc w:val="both"/>
      </w:pPr>
      <w:r>
        <w:t xml:space="preserve">Ce protocole d’enquête et mandat est complet et </w:t>
      </w:r>
      <w:proofErr w:type="spellStart"/>
      <w:r w:rsidRPr="004A155B">
        <w:rPr>
          <w:lang w:val="fr-CA"/>
        </w:rPr>
        <w:t>contie</w:t>
      </w:r>
      <w:proofErr w:type="spellEnd"/>
      <w:r>
        <w:t>nt tous les termes propres à l'accord entre nous, concernant notre relation, les frais d'enquête et les débours. Il ne sera pas modifié à moins que nous acceptions et signions ou initialisions tous les changements par écrit. Il engage de plein droit les parties ainsi que leurs héritiers, exécuteurs testamentaires, administrateurs, successeurs, ayants droit, représentants légaux et garants respectifs, qui se substituent à l'une ou l'autre des parties. Cependant, cela ne lie pas légalement les autres enquêteurs ou avocats qui pourraient agir pour vous si vous décidiez de mettre fin à notre relation.</w:t>
      </w:r>
    </w:p>
    <w:p w14:paraId="2DF4EA6C" w14:textId="77777777" w:rsidR="00444344" w:rsidRDefault="00444344">
      <w:pPr>
        <w:pStyle w:val="Body"/>
        <w:jc w:val="both"/>
      </w:pPr>
    </w:p>
    <w:p w14:paraId="27D1F69F" w14:textId="77777777" w:rsidR="00444344" w:rsidRDefault="00000000">
      <w:pPr>
        <w:pStyle w:val="Body"/>
        <w:spacing w:after="240"/>
        <w:jc w:val="both"/>
      </w:pPr>
      <w:r>
        <w:t>Vous reconnaissez avoir compris les stipulations et les termes de c</w:t>
      </w:r>
      <w:r w:rsidRPr="004A155B">
        <w:rPr>
          <w:lang w:val="fr-CA"/>
        </w:rPr>
        <w:t>e protocole d</w:t>
      </w:r>
      <w:r>
        <w:rPr>
          <w:rtl/>
        </w:rPr>
        <w:t>’</w:t>
      </w:r>
      <w:proofErr w:type="spellStart"/>
      <w:r w:rsidRPr="00412730">
        <w:rPr>
          <w:lang w:val="fr-CA"/>
        </w:rPr>
        <w:t>enqu</w:t>
      </w:r>
      <w:r>
        <w:t>ête</w:t>
      </w:r>
      <w:proofErr w:type="spellEnd"/>
      <w:r>
        <w:t xml:space="preserve"> et mandat par votre signature et reconnaissez que l'E</w:t>
      </w:r>
      <w:proofErr w:type="spellStart"/>
      <w:r>
        <w:rPr>
          <w:lang w:val="es-ES_tradnl"/>
        </w:rPr>
        <w:t>nqu</w:t>
      </w:r>
      <w:r>
        <w:t>êteur</w:t>
      </w:r>
      <w:proofErr w:type="spellEnd"/>
      <w:r>
        <w:t xml:space="preserve"> vous </w:t>
      </w:r>
      <w:proofErr w:type="gramStart"/>
      <w:r>
        <w:t>ait  expliqué</w:t>
      </w:r>
      <w:proofErr w:type="gramEnd"/>
      <w:r>
        <w:t xml:space="preserve"> les clauses et les termes de l’accord ainsi qu’à répondu à toutes vos questions portant sur cet accord et ses termes avant la signature.</w:t>
      </w:r>
    </w:p>
    <w:p w14:paraId="3CEEECE1" w14:textId="77777777" w:rsidR="00444344" w:rsidRDefault="00000000">
      <w:pPr>
        <w:pStyle w:val="Body"/>
        <w:spacing w:after="240"/>
        <w:jc w:val="both"/>
      </w:pPr>
      <w:r>
        <w:t>Vous</w:t>
      </w:r>
      <w:r w:rsidRPr="004A155B">
        <w:rPr>
          <w:lang w:val="fr-CA"/>
        </w:rPr>
        <w:t xml:space="preserve"> </w:t>
      </w:r>
      <w:proofErr w:type="spellStart"/>
      <w:r w:rsidRPr="004A155B">
        <w:rPr>
          <w:lang w:val="fr-CA"/>
        </w:rPr>
        <w:t>conv</w:t>
      </w:r>
      <w:r>
        <w:t>enez</w:t>
      </w:r>
      <w:proofErr w:type="spellEnd"/>
      <w:r>
        <w:rPr>
          <w:lang w:val="es-ES_tradnl"/>
        </w:rPr>
        <w:t xml:space="preserve"> que l</w:t>
      </w:r>
      <w:r>
        <w:t>’E</w:t>
      </w:r>
      <w:proofErr w:type="spellStart"/>
      <w:r>
        <w:rPr>
          <w:lang w:val="es-ES_tradnl"/>
        </w:rPr>
        <w:t>nqu</w:t>
      </w:r>
      <w:r>
        <w:t>êteur</w:t>
      </w:r>
      <w:proofErr w:type="spellEnd"/>
      <w:r>
        <w:t xml:space="preserve"> vous a </w:t>
      </w:r>
      <w:proofErr w:type="spellStart"/>
      <w:r w:rsidRPr="00412730">
        <w:rPr>
          <w:lang w:val="fr-CA"/>
        </w:rPr>
        <w:t>inform</w:t>
      </w:r>
      <w:proofErr w:type="spellEnd"/>
      <w:r>
        <w:t>é que ses honoraires peuvent ê</w:t>
      </w:r>
      <w:proofErr w:type="spellStart"/>
      <w:r w:rsidRPr="004A155B">
        <w:rPr>
          <w:lang w:val="fr-CA"/>
        </w:rPr>
        <w:t>tre</w:t>
      </w:r>
      <w:proofErr w:type="spellEnd"/>
      <w:r w:rsidRPr="004A155B">
        <w:rPr>
          <w:lang w:val="fr-CA"/>
        </w:rPr>
        <w:t xml:space="preserve"> </w:t>
      </w:r>
      <w:proofErr w:type="spellStart"/>
      <w:r w:rsidRPr="004A155B">
        <w:rPr>
          <w:lang w:val="fr-CA"/>
        </w:rPr>
        <w:t>inf</w:t>
      </w:r>
      <w:r>
        <w:t>érieurs</w:t>
      </w:r>
      <w:proofErr w:type="spellEnd"/>
      <w:r>
        <w:t xml:space="preserve"> ou supérieurs aux honoraires facturés par d'autres enquêteurs pour des services similaires et qu'avant de signer cet accord, vous avez le droit de demander conseil et de consulter et/ou de retenir les services d'un autre enquêteur ou juriste.</w:t>
      </w:r>
    </w:p>
    <w:p w14:paraId="350259A4" w14:textId="77777777" w:rsidR="00444344" w:rsidRDefault="00000000">
      <w:pPr>
        <w:pStyle w:val="Body"/>
        <w:spacing w:after="240"/>
        <w:jc w:val="both"/>
        <w:rPr>
          <w:rStyle w:val="Link"/>
          <w:b/>
          <w:bCs/>
          <w:color w:val="000000"/>
          <w:u w:color="000000"/>
        </w:rPr>
      </w:pPr>
      <w:r>
        <w:rPr>
          <w:rStyle w:val="Link"/>
          <w:b/>
          <w:bCs/>
          <w:color w:val="000000"/>
          <w:u w:color="000000"/>
        </w:rPr>
        <w:t>Si vous avez des questions ou des préoccupations ou si vous souhaitez discuter de l'un des sujets énoncés dans ce mandat, veuillez me contacter avant de signer. Il est tr</w:t>
      </w:r>
      <w:r w:rsidRPr="004A155B">
        <w:rPr>
          <w:rStyle w:val="Link"/>
          <w:b/>
          <w:bCs/>
          <w:color w:val="000000"/>
          <w:u w:color="000000"/>
          <w:lang w:val="fr-CA"/>
        </w:rPr>
        <w:t>è</w:t>
      </w:r>
      <w:r>
        <w:rPr>
          <w:rStyle w:val="Link"/>
          <w:b/>
          <w:bCs/>
          <w:color w:val="000000"/>
          <w:u w:color="000000"/>
        </w:rPr>
        <w:t>s important que vous compreniez parfaitement les termes l'accord que vous concluez.</w:t>
      </w:r>
    </w:p>
    <w:p w14:paraId="3635C39E" w14:textId="77777777" w:rsidR="00444344" w:rsidRDefault="00000000">
      <w:pPr>
        <w:pStyle w:val="Body"/>
        <w:spacing w:after="240"/>
        <w:jc w:val="both"/>
        <w:rPr>
          <w:u w:val="single"/>
        </w:rPr>
      </w:pPr>
      <w:r>
        <w:rPr>
          <w:rStyle w:val="Link"/>
          <w:color w:val="000000"/>
          <w:u w:color="000000"/>
        </w:rPr>
        <w:lastRenderedPageBreak/>
        <w:t>Si vous souhaitez toujours que j'agisse en votre nom dans l'affaire ci-dessus, veuillez confirmer vos instructions en signant et en me retournant une copie signée de cette lettre.</w:t>
      </w:r>
    </w:p>
    <w:p w14:paraId="479E5279" w14:textId="77777777" w:rsidR="00444344" w:rsidRDefault="00000000">
      <w:pPr>
        <w:pStyle w:val="Body"/>
        <w:widowControl w:val="0"/>
        <w:jc w:val="both"/>
        <w:rPr>
          <w:rStyle w:val="Link"/>
          <w:color w:val="000000"/>
          <w:u w:val="none" w:color="000000"/>
        </w:rPr>
      </w:pPr>
      <w:r>
        <w:rPr>
          <w:rStyle w:val="Link"/>
          <w:color w:val="000000"/>
          <w:u w:val="none" w:color="000000"/>
        </w:rPr>
        <w:t>Nous [INSÉRER NOMS], avons lu attentivement ce mandat et comprenons son contenu. Nous acceptons les termes et conditions du mandat ainsi que l’octroi des factures, selon les termes de cette lettre. Nous reconnaissons que nous avons eu l'occasion de poser des questions et d'obtenir des conseils juridiques indépendants avant de signer.</w:t>
      </w:r>
    </w:p>
    <w:p w14:paraId="1FCED023" w14:textId="77777777" w:rsidR="00444344" w:rsidRDefault="00444344">
      <w:pPr>
        <w:pStyle w:val="Body"/>
        <w:widowControl w:val="0"/>
        <w:jc w:val="both"/>
        <w:rPr>
          <w:rStyle w:val="Link"/>
          <w:color w:val="000000"/>
          <w:u w:val="none" w:color="000000"/>
        </w:rPr>
      </w:pPr>
    </w:p>
    <w:p w14:paraId="5C13A2EF" w14:textId="77777777" w:rsidR="00444344" w:rsidRDefault="00444344">
      <w:pPr>
        <w:pStyle w:val="Body"/>
        <w:widowControl w:val="0"/>
        <w:jc w:val="both"/>
        <w:rPr>
          <w:rStyle w:val="Link"/>
          <w:color w:val="000000"/>
          <w:u w:val="none" w:color="000000"/>
        </w:rPr>
      </w:pPr>
    </w:p>
    <w:p w14:paraId="785E8AF4" w14:textId="77777777" w:rsidR="00444344" w:rsidRDefault="00444344">
      <w:pPr>
        <w:pStyle w:val="Body"/>
        <w:widowControl w:val="0"/>
        <w:jc w:val="both"/>
        <w:rPr>
          <w:rStyle w:val="Link"/>
          <w:color w:val="000000"/>
          <w:u w:val="none" w:color="000000"/>
        </w:rPr>
      </w:pPr>
    </w:p>
    <w:p w14:paraId="5E05B491" w14:textId="77777777" w:rsidR="00444344" w:rsidRPr="00903CE7" w:rsidRDefault="00000000">
      <w:pPr>
        <w:pStyle w:val="Body"/>
        <w:widowControl w:val="0"/>
        <w:jc w:val="both"/>
        <w:rPr>
          <w:rStyle w:val="Link"/>
          <w:color w:val="000000"/>
          <w:u w:val="none" w:color="000000"/>
          <w:lang w:val="fr-CA"/>
        </w:rPr>
      </w:pPr>
      <w:r w:rsidRPr="00903CE7">
        <w:rPr>
          <w:rStyle w:val="Link"/>
          <w:color w:val="000000"/>
          <w:u w:val="none" w:color="000000"/>
          <w:lang w:val="fr-CA"/>
        </w:rPr>
        <w:t>_____________________________</w:t>
      </w:r>
      <w:r w:rsidRPr="00903CE7">
        <w:rPr>
          <w:rStyle w:val="Link"/>
          <w:color w:val="000000"/>
          <w:u w:val="none" w:color="000000"/>
          <w:lang w:val="fr-CA"/>
        </w:rPr>
        <w:tab/>
      </w:r>
      <w:r w:rsidRPr="00903CE7">
        <w:rPr>
          <w:rStyle w:val="Link"/>
          <w:color w:val="000000"/>
          <w:u w:val="none" w:color="000000"/>
          <w:lang w:val="fr-CA"/>
        </w:rPr>
        <w:tab/>
        <w:t>________________________</w:t>
      </w:r>
    </w:p>
    <w:p w14:paraId="1BECF752" w14:textId="7B63E217" w:rsidR="00444344" w:rsidRPr="00903CE7" w:rsidRDefault="00000000">
      <w:pPr>
        <w:pStyle w:val="Body"/>
        <w:widowControl w:val="0"/>
        <w:jc w:val="both"/>
        <w:rPr>
          <w:rStyle w:val="Link"/>
          <w:color w:val="000000"/>
          <w:u w:val="none" w:color="000000"/>
          <w:lang w:val="fr-CA"/>
        </w:rPr>
      </w:pPr>
      <w:r w:rsidRPr="00903CE7">
        <w:rPr>
          <w:rStyle w:val="Link"/>
          <w:b/>
          <w:bCs/>
          <w:color w:val="000000"/>
          <w:u w:val="none" w:color="000000"/>
          <w:lang w:val="fr-CA"/>
        </w:rPr>
        <w:t>[INSÉRER NOM]</w:t>
      </w:r>
      <w:r w:rsidRPr="00903CE7">
        <w:rPr>
          <w:rStyle w:val="Link"/>
          <w:b/>
          <w:bCs/>
          <w:color w:val="000000"/>
          <w:u w:val="none" w:color="000000"/>
          <w:lang w:val="fr-CA"/>
        </w:rPr>
        <w:tab/>
      </w:r>
      <w:r w:rsidRPr="00903CE7">
        <w:rPr>
          <w:rStyle w:val="Link"/>
          <w:b/>
          <w:bCs/>
          <w:color w:val="000000"/>
          <w:u w:val="none" w:color="000000"/>
          <w:lang w:val="fr-CA"/>
        </w:rPr>
        <w:tab/>
      </w:r>
      <w:r w:rsidRPr="00903CE7">
        <w:rPr>
          <w:rStyle w:val="Link"/>
          <w:b/>
          <w:bCs/>
          <w:color w:val="000000"/>
          <w:u w:val="none" w:color="000000"/>
          <w:lang w:val="fr-CA"/>
        </w:rPr>
        <w:tab/>
      </w:r>
      <w:r w:rsidRPr="00903CE7">
        <w:rPr>
          <w:rStyle w:val="Link"/>
          <w:b/>
          <w:bCs/>
          <w:color w:val="000000"/>
          <w:u w:val="none" w:color="000000"/>
          <w:lang w:val="fr-CA"/>
        </w:rPr>
        <w:tab/>
      </w:r>
      <w:r w:rsidRPr="00903CE7">
        <w:rPr>
          <w:rStyle w:val="Link"/>
          <w:b/>
          <w:bCs/>
          <w:color w:val="000000"/>
          <w:u w:val="none" w:color="000000"/>
          <w:lang w:val="fr-CA"/>
        </w:rPr>
        <w:tab/>
      </w:r>
      <w:r w:rsidR="00F41824">
        <w:rPr>
          <w:rStyle w:val="Link"/>
          <w:color w:val="000000"/>
          <w:u w:val="none" w:color="000000"/>
          <w:lang w:val="fr-CA"/>
        </w:rPr>
        <w:t>Témoin</w:t>
      </w:r>
    </w:p>
    <w:p w14:paraId="6CD8B3B1" w14:textId="77777777" w:rsidR="00444344" w:rsidRPr="00903CE7" w:rsidRDefault="00444344">
      <w:pPr>
        <w:pStyle w:val="Body"/>
        <w:widowControl w:val="0"/>
        <w:jc w:val="both"/>
        <w:rPr>
          <w:rStyle w:val="Link"/>
          <w:color w:val="000000"/>
          <w:u w:val="none" w:color="000000"/>
          <w:lang w:val="fr-CA"/>
        </w:rPr>
      </w:pPr>
    </w:p>
    <w:p w14:paraId="50728243" w14:textId="77777777" w:rsidR="00444344" w:rsidRPr="00903CE7" w:rsidRDefault="00444344">
      <w:pPr>
        <w:pStyle w:val="Body"/>
        <w:widowControl w:val="0"/>
        <w:jc w:val="both"/>
        <w:rPr>
          <w:rStyle w:val="Link"/>
          <w:color w:val="000000"/>
          <w:u w:val="none" w:color="000000"/>
          <w:lang w:val="fr-CA"/>
        </w:rPr>
      </w:pPr>
    </w:p>
    <w:p w14:paraId="53FC3302" w14:textId="77777777" w:rsidR="00444344" w:rsidRPr="00903CE7" w:rsidRDefault="00444344">
      <w:pPr>
        <w:pStyle w:val="Body"/>
        <w:widowControl w:val="0"/>
        <w:jc w:val="both"/>
        <w:rPr>
          <w:rStyle w:val="Link"/>
          <w:color w:val="000000"/>
          <w:u w:val="none" w:color="000000"/>
          <w:lang w:val="fr-CA"/>
        </w:rPr>
      </w:pPr>
    </w:p>
    <w:p w14:paraId="0D3DB86F" w14:textId="77777777" w:rsidR="00444344" w:rsidRPr="00903CE7" w:rsidRDefault="00000000">
      <w:pPr>
        <w:pStyle w:val="Body"/>
        <w:widowControl w:val="0"/>
        <w:jc w:val="both"/>
        <w:rPr>
          <w:lang w:val="fr-CA"/>
        </w:rPr>
      </w:pPr>
      <w:r w:rsidRPr="00903CE7">
        <w:rPr>
          <w:rStyle w:val="Link"/>
          <w:color w:val="000000"/>
          <w:u w:val="none" w:color="000000"/>
          <w:lang w:val="fr-CA"/>
        </w:rPr>
        <w:t>Date: _______________________</w:t>
      </w:r>
    </w:p>
    <w:p w14:paraId="13D93299" w14:textId="77777777" w:rsidR="00444344" w:rsidRPr="00903CE7" w:rsidRDefault="00444344">
      <w:pPr>
        <w:pStyle w:val="Body"/>
        <w:widowControl w:val="0"/>
        <w:jc w:val="both"/>
        <w:rPr>
          <w:rStyle w:val="Link"/>
          <w:color w:val="000000"/>
          <w:u w:val="none" w:color="000000"/>
          <w:lang w:val="fr-CA"/>
        </w:rPr>
      </w:pPr>
    </w:p>
    <w:p w14:paraId="0E76DADF" w14:textId="77777777" w:rsidR="00444344" w:rsidRPr="00903CE7" w:rsidRDefault="00444344">
      <w:pPr>
        <w:pStyle w:val="Body"/>
        <w:widowControl w:val="0"/>
        <w:jc w:val="both"/>
        <w:rPr>
          <w:rStyle w:val="Link"/>
          <w:color w:val="000000"/>
          <w:u w:val="none" w:color="000000"/>
          <w:lang w:val="fr-CA"/>
        </w:rPr>
      </w:pPr>
    </w:p>
    <w:p w14:paraId="00B754D6" w14:textId="77777777" w:rsidR="00444344" w:rsidRPr="00903CE7" w:rsidRDefault="00444344">
      <w:pPr>
        <w:pStyle w:val="Body"/>
        <w:widowControl w:val="0"/>
        <w:jc w:val="both"/>
        <w:rPr>
          <w:rStyle w:val="Link"/>
          <w:color w:val="000000"/>
          <w:u w:val="none" w:color="000000"/>
          <w:lang w:val="fr-CA"/>
        </w:rPr>
      </w:pPr>
    </w:p>
    <w:p w14:paraId="143E5596" w14:textId="77777777" w:rsidR="00444344" w:rsidRPr="00903CE7" w:rsidRDefault="00000000">
      <w:pPr>
        <w:pStyle w:val="Body"/>
        <w:widowControl w:val="0"/>
        <w:jc w:val="both"/>
        <w:rPr>
          <w:rStyle w:val="Link"/>
          <w:color w:val="000000"/>
          <w:u w:val="none" w:color="000000"/>
          <w:lang w:val="fr-CA"/>
        </w:rPr>
      </w:pPr>
      <w:r w:rsidRPr="00903CE7">
        <w:rPr>
          <w:rStyle w:val="Link"/>
          <w:color w:val="000000"/>
          <w:u w:val="none" w:color="000000"/>
          <w:lang w:val="fr-CA"/>
        </w:rPr>
        <w:t>_____________________________</w:t>
      </w:r>
      <w:r w:rsidRPr="00903CE7">
        <w:rPr>
          <w:rStyle w:val="Link"/>
          <w:color w:val="000000"/>
          <w:u w:val="none" w:color="000000"/>
          <w:lang w:val="fr-CA"/>
        </w:rPr>
        <w:tab/>
      </w:r>
      <w:r w:rsidRPr="00903CE7">
        <w:rPr>
          <w:rStyle w:val="Link"/>
          <w:color w:val="000000"/>
          <w:u w:val="none" w:color="000000"/>
          <w:lang w:val="fr-CA"/>
        </w:rPr>
        <w:tab/>
        <w:t>________________________</w:t>
      </w:r>
    </w:p>
    <w:p w14:paraId="366605AE" w14:textId="7E9B1B19" w:rsidR="00444344" w:rsidRPr="00903CE7" w:rsidRDefault="00000000">
      <w:pPr>
        <w:pStyle w:val="Body"/>
        <w:widowControl w:val="0"/>
        <w:jc w:val="both"/>
        <w:rPr>
          <w:rStyle w:val="Link"/>
          <w:color w:val="000000"/>
          <w:u w:val="none" w:color="000000"/>
          <w:lang w:val="fr-CA"/>
        </w:rPr>
      </w:pPr>
      <w:r w:rsidRPr="00903CE7">
        <w:rPr>
          <w:rStyle w:val="Link"/>
          <w:b/>
          <w:bCs/>
          <w:color w:val="000000"/>
          <w:u w:val="none" w:color="000000"/>
          <w:lang w:val="fr-CA"/>
        </w:rPr>
        <w:t>[INSÉRER NOM]</w:t>
      </w:r>
      <w:r w:rsidRPr="00903CE7">
        <w:rPr>
          <w:rStyle w:val="Link"/>
          <w:b/>
          <w:bCs/>
          <w:color w:val="000000"/>
          <w:u w:val="none" w:color="000000"/>
          <w:lang w:val="fr-CA"/>
        </w:rPr>
        <w:tab/>
      </w:r>
      <w:r w:rsidRPr="00903CE7">
        <w:rPr>
          <w:rStyle w:val="Link"/>
          <w:b/>
          <w:bCs/>
          <w:color w:val="000000"/>
          <w:u w:val="none" w:color="000000"/>
          <w:lang w:val="fr-CA"/>
        </w:rPr>
        <w:tab/>
      </w:r>
      <w:r w:rsidRPr="00903CE7">
        <w:rPr>
          <w:rStyle w:val="Link"/>
          <w:b/>
          <w:bCs/>
          <w:color w:val="000000"/>
          <w:u w:val="none" w:color="000000"/>
          <w:lang w:val="fr-CA"/>
        </w:rPr>
        <w:tab/>
      </w:r>
      <w:r w:rsidRPr="00903CE7">
        <w:rPr>
          <w:rStyle w:val="Link"/>
          <w:b/>
          <w:bCs/>
          <w:color w:val="000000"/>
          <w:u w:val="none" w:color="000000"/>
          <w:lang w:val="fr-CA"/>
        </w:rPr>
        <w:tab/>
      </w:r>
      <w:r w:rsidRPr="00903CE7">
        <w:rPr>
          <w:rStyle w:val="Link"/>
          <w:b/>
          <w:bCs/>
          <w:color w:val="000000"/>
          <w:u w:val="none" w:color="000000"/>
          <w:lang w:val="fr-CA"/>
        </w:rPr>
        <w:tab/>
      </w:r>
      <w:r w:rsidR="00F41824">
        <w:rPr>
          <w:rStyle w:val="Link"/>
          <w:color w:val="000000"/>
          <w:u w:val="none" w:color="000000"/>
          <w:lang w:val="fr-CA"/>
        </w:rPr>
        <w:t>Témoin</w:t>
      </w:r>
    </w:p>
    <w:p w14:paraId="02F4AD4F" w14:textId="77777777" w:rsidR="00444344" w:rsidRPr="00903CE7" w:rsidRDefault="00444344">
      <w:pPr>
        <w:pStyle w:val="Body"/>
        <w:widowControl w:val="0"/>
        <w:jc w:val="both"/>
        <w:rPr>
          <w:rStyle w:val="Link"/>
          <w:color w:val="000000"/>
          <w:u w:val="none" w:color="000000"/>
          <w:lang w:val="fr-CA"/>
        </w:rPr>
      </w:pPr>
    </w:p>
    <w:p w14:paraId="7FA95742" w14:textId="77777777" w:rsidR="00444344" w:rsidRPr="00903CE7" w:rsidRDefault="00444344">
      <w:pPr>
        <w:pStyle w:val="Body"/>
        <w:widowControl w:val="0"/>
        <w:jc w:val="both"/>
        <w:rPr>
          <w:rStyle w:val="Link"/>
          <w:color w:val="000000"/>
          <w:u w:val="none" w:color="000000"/>
          <w:lang w:val="fr-CA"/>
        </w:rPr>
      </w:pPr>
    </w:p>
    <w:p w14:paraId="1E857B96" w14:textId="77777777" w:rsidR="00444344" w:rsidRDefault="00000000">
      <w:pPr>
        <w:pStyle w:val="Body"/>
        <w:widowControl w:val="0"/>
        <w:jc w:val="both"/>
      </w:pPr>
      <w:r w:rsidRPr="00412730">
        <w:rPr>
          <w:rStyle w:val="Link"/>
          <w:color w:val="000000"/>
          <w:u w:val="none" w:color="000000"/>
          <w:lang w:val="fr-CA"/>
        </w:rPr>
        <w:t>Date: _______________________</w:t>
      </w:r>
    </w:p>
    <w:p w14:paraId="01E2F699" w14:textId="77777777" w:rsidR="00444344" w:rsidRDefault="00444344">
      <w:pPr>
        <w:pStyle w:val="Body"/>
        <w:widowControl w:val="0"/>
        <w:jc w:val="both"/>
        <w:rPr>
          <w:rStyle w:val="Link"/>
          <w:color w:val="000000"/>
          <w:u w:val="none" w:color="000000"/>
        </w:rPr>
      </w:pPr>
    </w:p>
    <w:p w14:paraId="7B1AFB88" w14:textId="77777777" w:rsidR="00444344" w:rsidRDefault="00444344">
      <w:pPr>
        <w:pStyle w:val="Body"/>
        <w:widowControl w:val="0"/>
        <w:jc w:val="both"/>
        <w:rPr>
          <w:rStyle w:val="Link"/>
          <w:color w:val="000000"/>
          <w:u w:val="none" w:color="000000"/>
        </w:rPr>
      </w:pPr>
    </w:p>
    <w:p w14:paraId="55309A33" w14:textId="77777777" w:rsidR="00444344" w:rsidRDefault="00444344">
      <w:pPr>
        <w:pStyle w:val="Body"/>
        <w:widowControl w:val="0"/>
        <w:jc w:val="both"/>
        <w:rPr>
          <w:rStyle w:val="Link"/>
          <w:color w:val="000000"/>
          <w:u w:val="none" w:color="000000"/>
        </w:rPr>
      </w:pPr>
    </w:p>
    <w:p w14:paraId="449888CB" w14:textId="77777777" w:rsidR="00444344" w:rsidRDefault="00444344">
      <w:pPr>
        <w:pStyle w:val="Body"/>
        <w:widowControl w:val="0"/>
        <w:jc w:val="both"/>
        <w:rPr>
          <w:rStyle w:val="Link"/>
          <w:color w:val="000000"/>
          <w:u w:val="none" w:color="000000"/>
        </w:rPr>
      </w:pPr>
    </w:p>
    <w:p w14:paraId="2AC4ADA9" w14:textId="77777777" w:rsidR="00444344" w:rsidRDefault="00000000">
      <w:pPr>
        <w:pStyle w:val="Body"/>
        <w:widowControl w:val="0"/>
        <w:jc w:val="both"/>
        <w:rPr>
          <w:rStyle w:val="Link"/>
          <w:color w:val="000000"/>
          <w:u w:val="none" w:color="000000"/>
        </w:rPr>
      </w:pPr>
      <w:r w:rsidRPr="00412730">
        <w:rPr>
          <w:rStyle w:val="Link"/>
          <w:color w:val="000000"/>
          <w:u w:val="none" w:color="000000"/>
          <w:lang w:val="fr-CA"/>
        </w:rPr>
        <w:t>_____________________________</w:t>
      </w:r>
      <w:r w:rsidRPr="00412730">
        <w:rPr>
          <w:rStyle w:val="Link"/>
          <w:color w:val="000000"/>
          <w:u w:val="none" w:color="000000"/>
          <w:lang w:val="fr-CA"/>
        </w:rPr>
        <w:tab/>
      </w:r>
      <w:r w:rsidRPr="00412730">
        <w:rPr>
          <w:rStyle w:val="Link"/>
          <w:color w:val="000000"/>
          <w:u w:val="none" w:color="000000"/>
          <w:lang w:val="fr-CA"/>
        </w:rPr>
        <w:tab/>
        <w:t>________________________</w:t>
      </w:r>
    </w:p>
    <w:p w14:paraId="56470509" w14:textId="1418502B" w:rsidR="00444344" w:rsidRDefault="00437580">
      <w:pPr>
        <w:pStyle w:val="Body"/>
        <w:widowControl w:val="0"/>
        <w:jc w:val="both"/>
        <w:rPr>
          <w:rStyle w:val="Link"/>
          <w:color w:val="000000"/>
          <w:u w:val="none" w:color="000000"/>
        </w:rPr>
      </w:pPr>
      <w:r>
        <w:rPr>
          <w:rStyle w:val="Link"/>
          <w:color w:val="000000"/>
          <w:u w:val="none" w:color="000000"/>
          <w:lang w:val="fr-CA"/>
        </w:rPr>
        <w:tab/>
      </w:r>
      <w:r>
        <w:rPr>
          <w:rStyle w:val="Link"/>
          <w:color w:val="000000"/>
          <w:u w:val="none" w:color="000000"/>
          <w:lang w:val="fr-CA"/>
        </w:rPr>
        <w:tab/>
      </w:r>
      <w:r>
        <w:rPr>
          <w:rStyle w:val="Link"/>
          <w:color w:val="000000"/>
          <w:u w:val="none" w:color="000000"/>
          <w:lang w:val="fr-CA"/>
        </w:rPr>
        <w:tab/>
      </w:r>
      <w:r w:rsidRPr="00412730">
        <w:rPr>
          <w:rStyle w:val="Link"/>
          <w:color w:val="000000"/>
          <w:u w:val="none" w:color="000000"/>
          <w:lang w:val="fr-CA"/>
        </w:rPr>
        <w:tab/>
      </w:r>
      <w:r w:rsidRPr="00412730">
        <w:rPr>
          <w:rStyle w:val="Link"/>
          <w:color w:val="000000"/>
          <w:u w:val="none" w:color="000000"/>
          <w:lang w:val="fr-CA"/>
        </w:rPr>
        <w:tab/>
      </w:r>
      <w:r w:rsidRPr="00412730">
        <w:rPr>
          <w:rStyle w:val="Link"/>
          <w:color w:val="000000"/>
          <w:u w:val="none" w:color="000000"/>
          <w:lang w:val="fr-CA"/>
        </w:rPr>
        <w:tab/>
      </w:r>
      <w:r w:rsidRPr="00412730">
        <w:rPr>
          <w:rStyle w:val="Link"/>
          <w:color w:val="000000"/>
          <w:u w:val="none" w:color="000000"/>
          <w:lang w:val="fr-CA"/>
        </w:rPr>
        <w:tab/>
      </w:r>
      <w:r w:rsidR="00FF7022">
        <w:rPr>
          <w:rStyle w:val="Link"/>
          <w:color w:val="000000"/>
          <w:u w:val="none" w:color="000000"/>
          <w:lang w:val="fr-CA"/>
        </w:rPr>
        <w:t>Témoin</w:t>
      </w:r>
    </w:p>
    <w:p w14:paraId="7D98FF89" w14:textId="1328515E" w:rsidR="00444344" w:rsidRDefault="00412730">
      <w:pPr>
        <w:pStyle w:val="Body"/>
        <w:widowControl w:val="0"/>
        <w:jc w:val="both"/>
        <w:rPr>
          <w:rStyle w:val="Link"/>
          <w:color w:val="000000"/>
          <w:u w:val="none" w:color="000000"/>
        </w:rPr>
      </w:pPr>
      <w:r w:rsidRPr="004A155B">
        <w:rPr>
          <w:rStyle w:val="Link"/>
          <w:color w:val="000000"/>
          <w:u w:val="none" w:color="000000"/>
          <w:lang w:val="fr-CA"/>
        </w:rPr>
        <w:t>Enquêteur</w:t>
      </w:r>
    </w:p>
    <w:p w14:paraId="71901FBB" w14:textId="77777777" w:rsidR="00444344" w:rsidRDefault="00000000">
      <w:pPr>
        <w:pStyle w:val="Body"/>
        <w:widowControl w:val="0"/>
        <w:jc w:val="both"/>
        <w:rPr>
          <w:rStyle w:val="Link"/>
          <w:b/>
          <w:bCs/>
          <w:color w:val="000000"/>
          <w:u w:val="none" w:color="000000"/>
        </w:rPr>
      </w:pPr>
      <w:r>
        <w:rPr>
          <w:rStyle w:val="Link"/>
          <w:b/>
          <w:bCs/>
          <w:color w:val="000000"/>
          <w:u w:val="none" w:color="000000"/>
        </w:rPr>
        <w:t>Fré</w:t>
      </w:r>
      <w:proofErr w:type="spellStart"/>
      <w:r w:rsidRPr="004A155B">
        <w:rPr>
          <w:rStyle w:val="Link"/>
          <w:b/>
          <w:bCs/>
          <w:color w:val="000000"/>
          <w:u w:val="none" w:color="000000"/>
          <w:lang w:val="fr-CA"/>
        </w:rPr>
        <w:t>chette</w:t>
      </w:r>
      <w:proofErr w:type="spellEnd"/>
      <w:r w:rsidRPr="004A155B">
        <w:rPr>
          <w:rStyle w:val="Link"/>
          <w:b/>
          <w:bCs/>
          <w:color w:val="000000"/>
          <w:u w:val="none" w:color="000000"/>
          <w:lang w:val="fr-CA"/>
        </w:rPr>
        <w:t xml:space="preserve"> </w:t>
      </w:r>
      <w:proofErr w:type="spellStart"/>
      <w:r w:rsidRPr="004A155B">
        <w:rPr>
          <w:rStyle w:val="Link"/>
          <w:b/>
          <w:bCs/>
          <w:color w:val="000000"/>
          <w:u w:val="none" w:color="000000"/>
          <w:lang w:val="fr-CA"/>
        </w:rPr>
        <w:t>Mediation</w:t>
      </w:r>
      <w:proofErr w:type="spellEnd"/>
    </w:p>
    <w:p w14:paraId="411E379A" w14:textId="77777777" w:rsidR="00444344" w:rsidRDefault="00444344">
      <w:pPr>
        <w:pStyle w:val="Body"/>
        <w:widowControl w:val="0"/>
        <w:jc w:val="both"/>
        <w:rPr>
          <w:rStyle w:val="Link"/>
          <w:color w:val="000000"/>
          <w:u w:val="none" w:color="000000"/>
        </w:rPr>
      </w:pPr>
    </w:p>
    <w:p w14:paraId="3F47F3B9" w14:textId="77777777" w:rsidR="00444344" w:rsidRDefault="00444344">
      <w:pPr>
        <w:pStyle w:val="Body"/>
        <w:widowControl w:val="0"/>
        <w:jc w:val="both"/>
        <w:rPr>
          <w:rStyle w:val="Link"/>
          <w:color w:val="000000"/>
          <w:u w:val="none" w:color="000000"/>
        </w:rPr>
      </w:pPr>
    </w:p>
    <w:p w14:paraId="465DE5CF" w14:textId="77777777" w:rsidR="00444344" w:rsidRDefault="00000000">
      <w:pPr>
        <w:pStyle w:val="Body"/>
        <w:widowControl w:val="0"/>
        <w:jc w:val="both"/>
        <w:rPr>
          <w:rStyle w:val="Link"/>
          <w:u w:val="none"/>
        </w:rPr>
      </w:pPr>
      <w:r w:rsidRPr="00412730">
        <w:rPr>
          <w:rStyle w:val="Link"/>
          <w:color w:val="000000"/>
          <w:u w:val="none" w:color="000000"/>
          <w:lang w:val="fr-CA"/>
        </w:rPr>
        <w:t>Date: _______________________</w:t>
      </w:r>
    </w:p>
    <w:p w14:paraId="1B461BBB" w14:textId="77777777" w:rsidR="00444344" w:rsidRDefault="00444344">
      <w:pPr>
        <w:pStyle w:val="Body"/>
        <w:jc w:val="both"/>
      </w:pPr>
    </w:p>
    <w:p w14:paraId="6BA28D21" w14:textId="77777777" w:rsidR="00444344" w:rsidRDefault="00444344">
      <w:pPr>
        <w:pStyle w:val="Body"/>
        <w:jc w:val="both"/>
      </w:pPr>
    </w:p>
    <w:p w14:paraId="560D0DAB" w14:textId="77777777" w:rsidR="00444344" w:rsidRDefault="00444344">
      <w:pPr>
        <w:pStyle w:val="Body"/>
        <w:jc w:val="both"/>
      </w:pPr>
    </w:p>
    <w:sectPr w:rsidR="00444344">
      <w:headerReference w:type="default" r:id="rId7"/>
      <w:footerReference w:type="default" r:id="rId8"/>
      <w:pgSz w:w="12240" w:h="15840"/>
      <w:pgMar w:top="2081" w:right="1800" w:bottom="1440" w:left="1800"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11D" w14:textId="77777777" w:rsidR="00BB3BA8" w:rsidRDefault="00BB3BA8">
      <w:r>
        <w:separator/>
      </w:r>
    </w:p>
  </w:endnote>
  <w:endnote w:type="continuationSeparator" w:id="0">
    <w:p w14:paraId="13FE9D02" w14:textId="77777777" w:rsidR="00BB3BA8" w:rsidRDefault="00BB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66F" w14:textId="77777777" w:rsidR="00444344" w:rsidRDefault="00000000">
    <w:pPr>
      <w:pStyle w:val="Footer"/>
      <w:tabs>
        <w:tab w:val="clear" w:pos="8640"/>
        <w:tab w:val="right" w:pos="8620"/>
      </w:tabs>
      <w:ind w:right="360"/>
      <w:jc w:val="center"/>
    </w:pPr>
    <w:r>
      <w:rPr>
        <w:noProof/>
      </w:rPr>
      <w:drawing>
        <wp:inline distT="0" distB="0" distL="0" distR="0" wp14:anchorId="36EF13AE" wp14:editId="0CD2C37F">
          <wp:extent cx="533400" cy="533400"/>
          <wp:effectExtent l="0" t="0" r="0" b="0"/>
          <wp:docPr id="1073741827" name="officeArt object" descr="Macintosh HD:Users:jean-michelfrechette1:Desktop:My Mediation Practice:Images/Photos:logo.png"/>
          <wp:cNvGraphicFramePr/>
          <a:graphic xmlns:a="http://schemas.openxmlformats.org/drawingml/2006/main">
            <a:graphicData uri="http://schemas.openxmlformats.org/drawingml/2006/picture">
              <pic:pic xmlns:pic="http://schemas.openxmlformats.org/drawingml/2006/picture">
                <pic:nvPicPr>
                  <pic:cNvPr id="1073741827" name="Macintosh HD:Users:jean-michelfrechette1:Desktop:My Mediation Practice:Images/Photos:logo.png" descr="Macintosh HD:Users:jean-michelfrechette1:Desktop:My Mediation Practice:Images/Photos:logo.png"/>
                  <pic:cNvPicPr>
                    <a:picLocks noChangeAspect="1"/>
                  </pic:cNvPicPr>
                </pic:nvPicPr>
                <pic:blipFill>
                  <a:blip r:embed="rId1"/>
                  <a:stretch>
                    <a:fillRect/>
                  </a:stretch>
                </pic:blipFill>
                <pic:spPr>
                  <a:xfrm>
                    <a:off x="0" y="0"/>
                    <a:ext cx="533400" cy="533400"/>
                  </a:xfrm>
                  <a:prstGeom prst="rect">
                    <a:avLst/>
                  </a:prstGeom>
                  <a:ln w="12700" cap="flat">
                    <a:noFill/>
                    <a:miter lim="400000"/>
                  </a:ln>
                  <a:effectLst/>
                </pic:spPr>
              </pic:pic>
            </a:graphicData>
          </a:graphic>
        </wp:inline>
      </w:drawing>
    </w:r>
  </w:p>
  <w:p w14:paraId="032BC914" w14:textId="77777777" w:rsidR="00444344" w:rsidRDefault="00000000">
    <w:pPr>
      <w:pStyle w:val="Footer"/>
      <w:tabs>
        <w:tab w:val="clear" w:pos="8640"/>
        <w:tab w:val="right" w:pos="8620"/>
      </w:tabs>
    </w:pPr>
    <w:r>
      <w:fldChar w:fldCharType="begin"/>
    </w:r>
    <w:r>
      <w:instrText xml:space="preserve"> PAGE </w:instrText>
    </w:r>
    <w:r>
      <w:fldChar w:fldCharType="separate"/>
    </w:r>
    <w:r w:rsidR="00412730">
      <w:rPr>
        <w:noProof/>
      </w:rPr>
      <w:t>1</w:t>
    </w:r>
    <w:r>
      <w:fldChar w:fldCharType="end"/>
    </w:r>
    <w:r>
      <w:t xml:space="preserve"> of 7</w:t>
    </w:r>
  </w:p>
  <w:p w14:paraId="41CDB532" w14:textId="77777777" w:rsidR="00444344" w:rsidRPr="003107A5" w:rsidRDefault="00000000">
    <w:pPr>
      <w:pStyle w:val="Footer"/>
      <w:tabs>
        <w:tab w:val="clear" w:pos="8640"/>
        <w:tab w:val="right" w:pos="8620"/>
      </w:tabs>
      <w:ind w:right="360"/>
      <w:jc w:val="center"/>
      <w:rPr>
        <w:color w:val="17803B"/>
        <w:u w:color="17803B"/>
        <w:lang w:val="en-CA"/>
      </w:rPr>
    </w:pPr>
    <w:r w:rsidRPr="003107A5">
      <w:rPr>
        <w:color w:val="17803B"/>
        <w:u w:color="17803B"/>
        <w:lang w:val="en-CA"/>
      </w:rPr>
      <w:t>Fréchette Mediation</w:t>
    </w:r>
  </w:p>
  <w:p w14:paraId="0BAD0A19" w14:textId="77777777" w:rsidR="00444344" w:rsidRPr="003107A5" w:rsidRDefault="00000000">
    <w:pPr>
      <w:pStyle w:val="Footer"/>
      <w:tabs>
        <w:tab w:val="clear" w:pos="8640"/>
        <w:tab w:val="right" w:pos="8620"/>
      </w:tabs>
      <w:ind w:right="360"/>
      <w:jc w:val="center"/>
      <w:rPr>
        <w:color w:val="17803B"/>
        <w:u w:color="17803B"/>
        <w:lang w:val="en-CA"/>
      </w:rPr>
    </w:pPr>
    <w:r w:rsidRPr="003107A5">
      <w:rPr>
        <w:color w:val="17803B"/>
        <w:u w:color="17803B"/>
        <w:lang w:val="en-CA"/>
      </w:rPr>
      <w:t>198 Glynn Avenue, Ottawa, ON, K1K 4Y3</w:t>
    </w:r>
  </w:p>
  <w:p w14:paraId="08691DC7" w14:textId="77777777" w:rsidR="00444344" w:rsidRDefault="00000000">
    <w:pPr>
      <w:pStyle w:val="Footer"/>
      <w:tabs>
        <w:tab w:val="clear" w:pos="8640"/>
        <w:tab w:val="right" w:pos="8620"/>
      </w:tabs>
      <w:ind w:right="360"/>
      <w:jc w:val="center"/>
    </w:pPr>
    <w:r>
      <w:rPr>
        <w:color w:val="17803B"/>
        <w:u w:color="17803B"/>
      </w:rPr>
      <w:t>jmfrechette@frechettemediation.ca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236A" w14:textId="77777777" w:rsidR="00BB3BA8" w:rsidRDefault="00BB3BA8">
      <w:r>
        <w:separator/>
      </w:r>
    </w:p>
  </w:footnote>
  <w:footnote w:type="continuationSeparator" w:id="0">
    <w:p w14:paraId="60C506DB" w14:textId="77777777" w:rsidR="00BB3BA8" w:rsidRDefault="00BB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617" w14:textId="77777777" w:rsidR="00444344" w:rsidRDefault="00000000">
    <w:pPr>
      <w:pStyle w:val="Header"/>
      <w:tabs>
        <w:tab w:val="clear" w:pos="8640"/>
        <w:tab w:val="right" w:pos="8620"/>
      </w:tabs>
      <w:ind w:left="993"/>
    </w:pPr>
    <w:r>
      <w:rPr>
        <w:noProof/>
      </w:rPr>
      <mc:AlternateContent>
        <mc:Choice Requires="wps">
          <w:drawing>
            <wp:anchor distT="152400" distB="152400" distL="152400" distR="152400" simplePos="0" relativeHeight="251658240" behindDoc="1" locked="0" layoutInCell="1" allowOverlap="1" wp14:anchorId="53D1E355" wp14:editId="360B1AD5">
              <wp:simplePos x="0" y="0"/>
              <wp:positionH relativeFrom="page">
                <wp:posOffset>1143000</wp:posOffset>
              </wp:positionH>
              <wp:positionV relativeFrom="page">
                <wp:posOffset>1092835</wp:posOffset>
              </wp:positionV>
              <wp:extent cx="5486400" cy="0"/>
              <wp:effectExtent l="0" t="0" r="0" b="0"/>
              <wp:wrapNone/>
              <wp:docPr id="1073741826" name="officeArt object" descr="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noFill/>
                      <a:ln w="25400" cap="flat">
                        <a:solidFill>
                          <a:srgbClr val="1D7F37"/>
                        </a:solidFill>
                        <a:prstDash val="solid"/>
                        <a:round/>
                      </a:ln>
                      <a:effectLst>
                        <a:outerShdw blurRad="38100" dist="20000" dir="5400000" rotWithShape="0">
                          <a:srgbClr val="000000">
                            <a:alpha val="38000"/>
                          </a:srgbClr>
                        </a:outerShdw>
                      </a:effectLst>
                    </wps:spPr>
                    <wps:bodyPr/>
                  </wps:wsp>
                </a:graphicData>
              </a:graphic>
            </wp:anchor>
          </w:drawing>
        </mc:Choice>
        <mc:Fallback>
          <w:pict>
            <v:line id="_x0000_s1026" style="visibility:visible;position:absolute;margin-left:90.0pt;margin-top:86.1pt;width:43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1D7F37"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page" anchory="page"/>
            </v:line>
          </w:pict>
        </mc:Fallback>
      </mc:AlternateContent>
    </w:r>
    <w:r>
      <w:rPr>
        <w:b/>
        <w:bCs/>
        <w:noProof/>
      </w:rPr>
      <w:drawing>
        <wp:inline distT="0" distB="0" distL="0" distR="0" wp14:anchorId="631126E2" wp14:editId="240D8D36">
          <wp:extent cx="4114800" cy="971550"/>
          <wp:effectExtent l="0" t="0" r="0" b="0"/>
          <wp:docPr id="1073741825" name="officeArt object" descr="Macintosh HD:Users:jean-michelfrechette1:Desktop:My Mediation Practice:Images/Photos:Fréchette Médiation-logo.png"/>
          <wp:cNvGraphicFramePr/>
          <a:graphic xmlns:a="http://schemas.openxmlformats.org/drawingml/2006/main">
            <a:graphicData uri="http://schemas.openxmlformats.org/drawingml/2006/picture">
              <pic:pic xmlns:pic="http://schemas.openxmlformats.org/drawingml/2006/picture">
                <pic:nvPicPr>
                  <pic:cNvPr id="1073741825" name="Macintosh HD:Users:jean-michelfrechette1:Desktop:My Mediation Practice:Images/Photos:Fréchette Médiation-logo.png" descr="Macintosh HD:Users:jean-michelfrechette1:Desktop:My Mediation Practice:Images/Photos:Fréchette Médiation-logo.png"/>
                  <pic:cNvPicPr>
                    <a:picLocks noChangeAspect="1"/>
                  </pic:cNvPicPr>
                </pic:nvPicPr>
                <pic:blipFill>
                  <a:blip r:embed="rId1"/>
                  <a:stretch>
                    <a:fillRect/>
                  </a:stretch>
                </pic:blipFill>
                <pic:spPr>
                  <a:xfrm>
                    <a:off x="0" y="0"/>
                    <a:ext cx="4114800" cy="9715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CAC"/>
    <w:multiLevelType w:val="hybridMultilevel"/>
    <w:tmpl w:val="77604012"/>
    <w:numStyleLink w:val="ImportedStyle1"/>
  </w:abstractNum>
  <w:abstractNum w:abstractNumId="1" w15:restartNumberingAfterBreak="0">
    <w:nsid w:val="743325E0"/>
    <w:multiLevelType w:val="hybridMultilevel"/>
    <w:tmpl w:val="77604012"/>
    <w:styleLink w:val="ImportedStyle1"/>
    <w:lvl w:ilvl="0" w:tplc="8084AF22">
      <w:start w:val="1"/>
      <w:numFmt w:val="lowerLetter"/>
      <w:lvlText w:val="(%1)"/>
      <w:lvlJc w:val="left"/>
      <w:pPr>
        <w:tabs>
          <w:tab w:val="left" w:pos="2840"/>
        </w:tabs>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58EA588">
      <w:start w:val="1"/>
      <w:numFmt w:val="lowerLetter"/>
      <w:lvlText w:val="%2."/>
      <w:lvlJc w:val="left"/>
      <w:pPr>
        <w:tabs>
          <w:tab w:val="left" w:pos="2840"/>
        </w:tabs>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40AFF0">
      <w:start w:val="1"/>
      <w:numFmt w:val="lowerRoman"/>
      <w:lvlText w:val="%3."/>
      <w:lvlJc w:val="left"/>
      <w:pPr>
        <w:tabs>
          <w:tab w:val="left" w:pos="2840"/>
        </w:tabs>
        <w:ind w:left="243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8A8150">
      <w:start w:val="1"/>
      <w:numFmt w:val="decimal"/>
      <w:lvlText w:val="%4."/>
      <w:lvlJc w:val="left"/>
      <w:pPr>
        <w:tabs>
          <w:tab w:val="left" w:pos="2840"/>
        </w:tabs>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F07AE8">
      <w:start w:val="1"/>
      <w:numFmt w:val="lowerLetter"/>
      <w:lvlText w:val="%5."/>
      <w:lvlJc w:val="left"/>
      <w:pPr>
        <w:tabs>
          <w:tab w:val="left" w:pos="2840"/>
        </w:tabs>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62EC94">
      <w:start w:val="1"/>
      <w:numFmt w:val="lowerRoman"/>
      <w:lvlText w:val="%6."/>
      <w:lvlJc w:val="left"/>
      <w:pPr>
        <w:tabs>
          <w:tab w:val="left" w:pos="2840"/>
        </w:tabs>
        <w:ind w:left="459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C540830">
      <w:start w:val="1"/>
      <w:numFmt w:val="decimal"/>
      <w:lvlText w:val="%7."/>
      <w:lvlJc w:val="left"/>
      <w:pPr>
        <w:tabs>
          <w:tab w:val="left" w:pos="2840"/>
        </w:tabs>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F83578">
      <w:start w:val="1"/>
      <w:numFmt w:val="lowerLetter"/>
      <w:lvlText w:val="%8."/>
      <w:lvlJc w:val="left"/>
      <w:pPr>
        <w:tabs>
          <w:tab w:val="left" w:pos="2840"/>
        </w:tabs>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0E5AE">
      <w:start w:val="1"/>
      <w:numFmt w:val="lowerRoman"/>
      <w:lvlText w:val="%9."/>
      <w:lvlJc w:val="left"/>
      <w:pPr>
        <w:tabs>
          <w:tab w:val="left" w:pos="2840"/>
        </w:tabs>
        <w:ind w:left="675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21857979">
    <w:abstractNumId w:val="1"/>
  </w:num>
  <w:num w:numId="2" w16cid:durableId="29256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44"/>
    <w:rsid w:val="000A094C"/>
    <w:rsid w:val="000E6900"/>
    <w:rsid w:val="00161BD8"/>
    <w:rsid w:val="002314EF"/>
    <w:rsid w:val="002636C8"/>
    <w:rsid w:val="00270DD0"/>
    <w:rsid w:val="003107A5"/>
    <w:rsid w:val="00323C32"/>
    <w:rsid w:val="00332444"/>
    <w:rsid w:val="004048A0"/>
    <w:rsid w:val="00412730"/>
    <w:rsid w:val="0043603B"/>
    <w:rsid w:val="00437580"/>
    <w:rsid w:val="00444344"/>
    <w:rsid w:val="0049686C"/>
    <w:rsid w:val="004A155B"/>
    <w:rsid w:val="00500260"/>
    <w:rsid w:val="00503061"/>
    <w:rsid w:val="005B0403"/>
    <w:rsid w:val="00630081"/>
    <w:rsid w:val="006D07D1"/>
    <w:rsid w:val="00776DF0"/>
    <w:rsid w:val="007B1E8E"/>
    <w:rsid w:val="00903CE7"/>
    <w:rsid w:val="009A34F5"/>
    <w:rsid w:val="00A41051"/>
    <w:rsid w:val="00B75EEC"/>
    <w:rsid w:val="00BB3BA8"/>
    <w:rsid w:val="00D02D5B"/>
    <w:rsid w:val="00D66D40"/>
    <w:rsid w:val="00DC5818"/>
    <w:rsid w:val="00E822E8"/>
    <w:rsid w:val="00F41824"/>
    <w:rsid w:val="00F81088"/>
    <w:rsid w:val="00FA3BFF"/>
    <w:rsid w:val="00FF7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3A3E"/>
  <w15:docId w15:val="{07E992AE-F817-4581-A1E2-8714C8F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3"/>
      <w:szCs w:val="23"/>
      <w:u w:color="000000"/>
      <w:lang w:val="en-US"/>
    </w:rPr>
  </w:style>
  <w:style w:type="paragraph" w:styleId="Footer">
    <w:name w:val="footer"/>
    <w:pPr>
      <w:tabs>
        <w:tab w:val="center" w:pos="4320"/>
        <w:tab w:val="right" w:pos="8640"/>
      </w:tabs>
    </w:pPr>
    <w:rPr>
      <w:rFonts w:ascii="Arial" w:hAnsi="Arial" w:cs="Arial Unicode MS"/>
      <w:color w:val="000000"/>
      <w:sz w:val="23"/>
      <w:szCs w:val="23"/>
      <w:u w:color="000000"/>
      <w:lang w:val="en-US"/>
    </w:rPr>
  </w:style>
  <w:style w:type="paragraph" w:customStyle="1" w:styleId="Body">
    <w:name w:val="Body"/>
    <w:rPr>
      <w:rFonts w:ascii="Arial" w:hAnsi="Arial" w:cs="Arial Unicode MS"/>
      <w:color w:val="000000"/>
      <w:sz w:val="23"/>
      <w:szCs w:val="23"/>
      <w:u w:color="000000"/>
      <w:lang w:val="fr-FR"/>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fr-FR"/>
    </w:rPr>
  </w:style>
  <w:style w:type="paragraph" w:customStyle="1" w:styleId="Default">
    <w:name w:val="Defaul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mbria" w:hAnsi="Cambria"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2381</Words>
  <Characters>12362</Characters>
  <Application>Microsoft Office Word</Application>
  <DocSecurity>0</DocSecurity>
  <Lines>216</Lines>
  <Paragraphs>75</Paragraphs>
  <ScaleCrop>false</ScaleCrop>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Jean-Michel Fréchette</cp:lastModifiedBy>
  <cp:revision>32</cp:revision>
  <dcterms:created xsi:type="dcterms:W3CDTF">2023-04-21T01:42:00Z</dcterms:created>
  <dcterms:modified xsi:type="dcterms:W3CDTF">2023-11-20T15:42:00Z</dcterms:modified>
</cp:coreProperties>
</file>